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04" w:rsidRPr="00742804" w:rsidRDefault="00742804" w:rsidP="00742804">
      <w:pPr>
        <w:shd w:val="clear" w:color="auto" w:fill="FFFFFF"/>
        <w:spacing w:after="0" w:line="737" w:lineRule="atLeast"/>
        <w:outlineLvl w:val="0"/>
        <w:rPr>
          <w:rFonts w:ascii="Arial" w:eastAsia="Times New Roman" w:hAnsi="Arial" w:cs="Arial"/>
          <w:b/>
          <w:bCs/>
          <w:color w:val="000000"/>
          <w:kern w:val="36"/>
          <w:sz w:val="67"/>
          <w:szCs w:val="67"/>
          <w:lang w:eastAsia="ru-RU"/>
        </w:rPr>
      </w:pPr>
      <w:r w:rsidRPr="00742804">
        <w:rPr>
          <w:rFonts w:ascii="Arial" w:eastAsia="Times New Roman" w:hAnsi="Arial" w:cs="Arial"/>
          <w:b/>
          <w:bCs/>
          <w:color w:val="000000"/>
          <w:kern w:val="36"/>
          <w:sz w:val="67"/>
          <w:szCs w:val="67"/>
          <w:lang w:eastAsia="ru-RU"/>
        </w:rPr>
        <w:t>Шесть документов о </w:t>
      </w:r>
      <w:proofErr w:type="spellStart"/>
      <w:r w:rsidRPr="00742804">
        <w:rPr>
          <w:rFonts w:ascii="Arial" w:eastAsia="Times New Roman" w:hAnsi="Arial" w:cs="Arial"/>
          <w:b/>
          <w:bCs/>
          <w:color w:val="000000"/>
          <w:kern w:val="36"/>
          <w:sz w:val="67"/>
          <w:szCs w:val="67"/>
          <w:lang w:eastAsia="ru-RU"/>
        </w:rPr>
        <w:t>внеурочке</w:t>
      </w:r>
      <w:proofErr w:type="spellEnd"/>
      <w:r w:rsidRPr="00742804">
        <w:rPr>
          <w:rFonts w:ascii="Arial" w:eastAsia="Times New Roman" w:hAnsi="Arial" w:cs="Arial"/>
          <w:b/>
          <w:bCs/>
          <w:color w:val="000000"/>
          <w:kern w:val="36"/>
          <w:sz w:val="67"/>
          <w:szCs w:val="67"/>
          <w:lang w:eastAsia="ru-RU"/>
        </w:rPr>
        <w:t>, которые надо проверить к началу 2020/21 учебного года</w:t>
      </w:r>
    </w:p>
    <w:p w:rsidR="00742804" w:rsidRPr="00742804" w:rsidRDefault="00742804" w:rsidP="00742804">
      <w:pPr>
        <w:shd w:val="clear" w:color="auto" w:fill="FFFFFF"/>
        <w:spacing w:after="0" w:line="17" w:lineRule="atLeast"/>
        <w:rPr>
          <w:rFonts w:ascii="Arial" w:eastAsia="Times New Roman" w:hAnsi="Arial" w:cs="Arial"/>
          <w:color w:val="000000"/>
          <w:sz w:val="30"/>
          <w:szCs w:val="30"/>
          <w:lang w:eastAsia="ru-RU"/>
        </w:rPr>
      </w:pPr>
      <w:r>
        <w:rPr>
          <w:rFonts w:ascii="Arial" w:eastAsia="Times New Roman" w:hAnsi="Arial" w:cs="Arial"/>
          <w:noProof/>
          <w:color w:val="000000"/>
          <w:sz w:val="30"/>
          <w:szCs w:val="30"/>
          <w:lang w:eastAsia="ru-RU"/>
        </w:rPr>
        <w:drawing>
          <wp:inline distT="0" distB="0" distL="0" distR="0">
            <wp:extent cx="1403350" cy="1616075"/>
            <wp:effectExtent l="19050" t="0" r="6350" b="0"/>
            <wp:docPr id="1" name="Рисунок 1" descr="https://e.profkiosk.ru/service_tbn2/ewt3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ewt3eb.png"/>
                    <pic:cNvPicPr>
                      <a:picLocks noChangeAspect="1" noChangeArrowheads="1"/>
                    </pic:cNvPicPr>
                  </pic:nvPicPr>
                  <pic:blipFill>
                    <a:blip r:embed="rId4" cstate="print"/>
                    <a:srcRect/>
                    <a:stretch>
                      <a:fillRect/>
                    </a:stretch>
                  </pic:blipFill>
                  <pic:spPr bwMode="auto">
                    <a:xfrm>
                      <a:off x="0" y="0"/>
                      <a:ext cx="1403350" cy="1616075"/>
                    </a:xfrm>
                    <a:prstGeom prst="rect">
                      <a:avLst/>
                    </a:prstGeom>
                    <a:noFill/>
                    <a:ln w="9525">
                      <a:noFill/>
                      <a:miter lim="800000"/>
                      <a:headEnd/>
                      <a:tailEnd/>
                    </a:ln>
                  </pic:spPr>
                </pic:pic>
              </a:graphicData>
            </a:graphic>
          </wp:inline>
        </w:drawing>
      </w:r>
    </w:p>
    <w:p w:rsidR="00742804" w:rsidRPr="00742804" w:rsidRDefault="00742804" w:rsidP="00742804">
      <w:pPr>
        <w:shd w:val="clear" w:color="auto" w:fill="FFFFFF"/>
        <w:spacing w:after="0" w:line="368" w:lineRule="atLeast"/>
        <w:rPr>
          <w:rFonts w:ascii="Arial" w:eastAsia="Times New Roman" w:hAnsi="Arial" w:cs="Arial"/>
          <w:color w:val="000000"/>
          <w:sz w:val="27"/>
          <w:szCs w:val="27"/>
          <w:lang w:eastAsia="ru-RU"/>
        </w:rPr>
      </w:pPr>
      <w:r w:rsidRPr="00742804">
        <w:rPr>
          <w:rFonts w:ascii="Arial" w:eastAsia="Times New Roman" w:hAnsi="Arial" w:cs="Arial"/>
          <w:caps/>
          <w:color w:val="000000"/>
          <w:spacing w:val="10"/>
          <w:sz w:val="23"/>
          <w:lang w:eastAsia="ru-RU"/>
        </w:rPr>
        <w:t>ЮЛИЯ ПАТЕЕВА</w:t>
      </w:r>
      <w:r w:rsidRPr="00742804">
        <w:rPr>
          <w:rFonts w:ascii="Arial" w:eastAsia="Times New Roman" w:hAnsi="Arial" w:cs="Arial"/>
          <w:color w:val="000000"/>
          <w:sz w:val="27"/>
          <w:lang w:eastAsia="ru-RU"/>
        </w:rPr>
        <w:t xml:space="preserve">, юрист-эксперт </w:t>
      </w:r>
      <w:proofErr w:type="spellStart"/>
      <w:r w:rsidRPr="00742804">
        <w:rPr>
          <w:rFonts w:ascii="Arial" w:eastAsia="Times New Roman" w:hAnsi="Arial" w:cs="Arial"/>
          <w:color w:val="000000"/>
          <w:sz w:val="27"/>
          <w:lang w:eastAsia="ru-RU"/>
        </w:rPr>
        <w:t>Актион</w:t>
      </w:r>
      <w:proofErr w:type="spellEnd"/>
      <w:r w:rsidRPr="00742804">
        <w:rPr>
          <w:rFonts w:ascii="Arial" w:eastAsia="Times New Roman" w:hAnsi="Arial" w:cs="Arial"/>
          <w:color w:val="000000"/>
          <w:sz w:val="27"/>
          <w:lang w:eastAsia="ru-RU"/>
        </w:rPr>
        <w:t xml:space="preserve"> • Образование</w:t>
      </w:r>
    </w:p>
    <w:p w:rsidR="00742804" w:rsidRPr="00742804" w:rsidRDefault="00742804" w:rsidP="00742804">
      <w:pPr>
        <w:shd w:val="clear" w:color="auto" w:fill="D9EBF1"/>
        <w:spacing w:after="117" w:line="469" w:lineRule="atLeast"/>
        <w:rPr>
          <w:rFonts w:ascii="Georgia" w:eastAsia="Times New Roman" w:hAnsi="Georgia" w:cs="Times New Roman"/>
          <w:color w:val="000000"/>
          <w:sz w:val="27"/>
          <w:szCs w:val="27"/>
          <w:lang w:eastAsia="ru-RU"/>
        </w:rPr>
      </w:pPr>
      <w:r w:rsidRPr="00742804">
        <w:rPr>
          <w:rFonts w:ascii="Georgia" w:eastAsia="Times New Roman" w:hAnsi="Georgia" w:cs="Times New Roman"/>
          <w:color w:val="000000"/>
          <w:sz w:val="27"/>
          <w:szCs w:val="27"/>
          <w:lang w:eastAsia="ru-RU"/>
        </w:rPr>
        <w:t xml:space="preserve">В 2020/21 учебном году школам нужно организовать внеурочную деятельность по-новому. Необходимо учесть последствия </w:t>
      </w:r>
      <w:proofErr w:type="spellStart"/>
      <w:r w:rsidRPr="00742804">
        <w:rPr>
          <w:rFonts w:ascii="Georgia" w:eastAsia="Times New Roman" w:hAnsi="Georgia" w:cs="Times New Roman"/>
          <w:color w:val="000000"/>
          <w:sz w:val="27"/>
          <w:szCs w:val="27"/>
          <w:lang w:eastAsia="ru-RU"/>
        </w:rPr>
        <w:t>коронавируса</w:t>
      </w:r>
      <w:proofErr w:type="spellEnd"/>
      <w:r w:rsidRPr="00742804">
        <w:rPr>
          <w:rFonts w:ascii="Georgia" w:eastAsia="Times New Roman" w:hAnsi="Georgia" w:cs="Times New Roman"/>
          <w:color w:val="000000"/>
          <w:sz w:val="27"/>
          <w:szCs w:val="27"/>
          <w:lang w:eastAsia="ru-RU"/>
        </w:rPr>
        <w:t xml:space="preserve"> и при этом не нарушить требования ФГОС общего образования. В статье – шесть документов, которые надо проанализировать, и проверочный лист.</w:t>
      </w:r>
    </w:p>
    <w:p w:rsidR="00742804" w:rsidRPr="00742804" w:rsidRDefault="00742804" w:rsidP="00742804">
      <w:pPr>
        <w:shd w:val="clear" w:color="auto" w:fill="FFFFFF"/>
        <w:spacing w:after="0" w:line="469" w:lineRule="atLeast"/>
        <w:outlineLvl w:val="1"/>
        <w:rPr>
          <w:rFonts w:ascii="Arial" w:eastAsia="Times New Roman" w:hAnsi="Arial" w:cs="Arial"/>
          <w:b/>
          <w:bCs/>
          <w:color w:val="000000"/>
          <w:sz w:val="37"/>
          <w:szCs w:val="37"/>
          <w:lang w:eastAsia="ru-RU"/>
        </w:rPr>
      </w:pPr>
      <w:r w:rsidRPr="00742804">
        <w:rPr>
          <w:rFonts w:ascii="Arial" w:eastAsia="Times New Roman" w:hAnsi="Arial" w:cs="Arial"/>
          <w:b/>
          <w:bCs/>
          <w:color w:val="0084A9"/>
          <w:sz w:val="37"/>
          <w:lang w:eastAsia="ru-RU"/>
        </w:rPr>
        <w:t>Далее в статье</w:t>
      </w:r>
    </w:p>
    <w:p w:rsidR="00742804" w:rsidRPr="00742804" w:rsidRDefault="00742804" w:rsidP="00742804">
      <w:pPr>
        <w:shd w:val="clear" w:color="auto" w:fill="FFFFFF"/>
        <w:spacing w:after="0" w:line="402" w:lineRule="atLeast"/>
        <w:rPr>
          <w:rFonts w:ascii="Arial" w:eastAsia="Times New Roman" w:hAnsi="Arial" w:cs="Arial"/>
          <w:color w:val="000000"/>
          <w:sz w:val="25"/>
          <w:szCs w:val="25"/>
          <w:lang w:eastAsia="ru-RU"/>
        </w:rPr>
      </w:pPr>
      <w:r>
        <w:rPr>
          <w:rFonts w:ascii="Arial" w:eastAsia="Times New Roman" w:hAnsi="Arial" w:cs="Arial"/>
          <w:noProof/>
          <w:color w:val="000000"/>
          <w:sz w:val="25"/>
          <w:szCs w:val="25"/>
          <w:lang w:eastAsia="ru-RU"/>
        </w:rPr>
        <w:lastRenderedPageBreak/>
        <w:drawing>
          <wp:inline distT="0" distB="0" distL="0" distR="0">
            <wp:extent cx="9782175" cy="4880610"/>
            <wp:effectExtent l="19050" t="0" r="9525" b="0"/>
            <wp:docPr id="2" name="Рисунок 2" descr="https://e.profkiosk.ru/service_tbn2/lgh7j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lgh7jc.jpg"/>
                    <pic:cNvPicPr>
                      <a:picLocks noChangeAspect="1" noChangeArrowheads="1"/>
                    </pic:cNvPicPr>
                  </pic:nvPicPr>
                  <pic:blipFill>
                    <a:blip r:embed="rId5" cstate="print"/>
                    <a:srcRect/>
                    <a:stretch>
                      <a:fillRect/>
                    </a:stretch>
                  </pic:blipFill>
                  <pic:spPr bwMode="auto">
                    <a:xfrm>
                      <a:off x="0" y="0"/>
                      <a:ext cx="9782175" cy="4880610"/>
                    </a:xfrm>
                    <a:prstGeom prst="rect">
                      <a:avLst/>
                    </a:prstGeom>
                    <a:noFill/>
                    <a:ln w="9525">
                      <a:noFill/>
                      <a:miter lim="800000"/>
                      <a:headEnd/>
                      <a:tailEnd/>
                    </a:ln>
                  </pic:spPr>
                </pic:pic>
              </a:graphicData>
            </a:graphic>
          </wp:inline>
        </w:drawing>
      </w:r>
      <w:r w:rsidRPr="00742804">
        <w:rPr>
          <w:rFonts w:ascii="Arial" w:eastAsia="Times New Roman" w:hAnsi="Arial" w:cs="Arial"/>
          <w:color w:val="000000"/>
          <w:sz w:val="25"/>
          <w:szCs w:val="25"/>
          <w:lang w:eastAsia="ru-RU"/>
        </w:rPr>
        <w:br/>
        <w:t xml:space="preserve">Интерактивный помощник, чтобы проверить готовность </w:t>
      </w:r>
      <w:proofErr w:type="spellStart"/>
      <w:r w:rsidRPr="00742804">
        <w:rPr>
          <w:rFonts w:ascii="Arial" w:eastAsia="Times New Roman" w:hAnsi="Arial" w:cs="Arial"/>
          <w:color w:val="000000"/>
          <w:sz w:val="25"/>
          <w:szCs w:val="25"/>
          <w:lang w:eastAsia="ru-RU"/>
        </w:rPr>
        <w:t>внеурочки</w:t>
      </w:r>
      <w:proofErr w:type="spellEnd"/>
      <w:r w:rsidRPr="00742804">
        <w:rPr>
          <w:rFonts w:ascii="Arial" w:eastAsia="Times New Roman" w:hAnsi="Arial" w:cs="Arial"/>
          <w:color w:val="000000"/>
          <w:sz w:val="25"/>
          <w:szCs w:val="25"/>
          <w:lang w:eastAsia="ru-RU"/>
        </w:rPr>
        <w:t xml:space="preserve"> к новому учебному году</w:t>
      </w:r>
    </w:p>
    <w:p w:rsidR="00742804" w:rsidRPr="00742804" w:rsidRDefault="00742804" w:rsidP="00742804">
      <w:pPr>
        <w:shd w:val="clear" w:color="auto" w:fill="FFFFFF"/>
        <w:spacing w:after="240" w:line="469" w:lineRule="atLeast"/>
        <w:rPr>
          <w:rFonts w:ascii="Georgia" w:eastAsia="Times New Roman" w:hAnsi="Georgia" w:cs="Times New Roman"/>
          <w:color w:val="000000"/>
          <w:sz w:val="30"/>
          <w:szCs w:val="30"/>
          <w:lang w:eastAsia="ru-RU"/>
        </w:rPr>
      </w:pPr>
      <w:r w:rsidRPr="00742804">
        <w:rPr>
          <w:rFonts w:ascii="Georgia" w:eastAsia="Times New Roman" w:hAnsi="Georgia" w:cs="Times New Roman"/>
          <w:color w:val="000000"/>
          <w:sz w:val="30"/>
          <w:szCs w:val="30"/>
          <w:lang w:eastAsia="ru-RU"/>
        </w:rPr>
        <w:t xml:space="preserve">Чтобы убедиться, что внеурочную деятельность запланировали с учетом всех изменений и требований ФГОС, нужно проверить шесть документов. Сначала необходимо посмотреть планы внеурочной деятельности и рабочие программы курсов – уточнили ли в них часы из-за последствий </w:t>
      </w:r>
      <w:proofErr w:type="spellStart"/>
      <w:r w:rsidRPr="00742804">
        <w:rPr>
          <w:rFonts w:ascii="Georgia" w:eastAsia="Times New Roman" w:hAnsi="Georgia" w:cs="Times New Roman"/>
          <w:color w:val="000000"/>
          <w:sz w:val="30"/>
          <w:szCs w:val="30"/>
          <w:lang w:eastAsia="ru-RU"/>
        </w:rPr>
        <w:t>коронавируса</w:t>
      </w:r>
      <w:proofErr w:type="spellEnd"/>
      <w:r w:rsidRPr="00742804">
        <w:rPr>
          <w:rFonts w:ascii="Georgia" w:eastAsia="Times New Roman" w:hAnsi="Georgia" w:cs="Times New Roman"/>
          <w:color w:val="000000"/>
          <w:sz w:val="30"/>
          <w:szCs w:val="30"/>
          <w:lang w:eastAsia="ru-RU"/>
        </w:rPr>
        <w:t xml:space="preserve">. После стоит проинспектировать расписание занятий. Оно должно содержать продолжительность электронных уроков, если будете применять дистанционное обучение в новом учебном году. Следующие документы – журналы учета и справки, которые помогают контролировать </w:t>
      </w:r>
      <w:proofErr w:type="spellStart"/>
      <w:r w:rsidRPr="00742804">
        <w:rPr>
          <w:rFonts w:ascii="Georgia" w:eastAsia="Times New Roman" w:hAnsi="Georgia" w:cs="Times New Roman"/>
          <w:color w:val="000000"/>
          <w:sz w:val="30"/>
          <w:szCs w:val="30"/>
          <w:lang w:eastAsia="ru-RU"/>
        </w:rPr>
        <w:t>внеурочку</w:t>
      </w:r>
      <w:proofErr w:type="spellEnd"/>
      <w:r w:rsidRPr="00742804">
        <w:rPr>
          <w:rFonts w:ascii="Georgia" w:eastAsia="Times New Roman" w:hAnsi="Georgia" w:cs="Times New Roman"/>
          <w:color w:val="000000"/>
          <w:sz w:val="30"/>
          <w:szCs w:val="30"/>
          <w:lang w:eastAsia="ru-RU"/>
        </w:rPr>
        <w:t>. В завершение надо изучить Положение о внеурочной деятельности. В него понадобится добавить новый раздел о дистанционном обучении.</w:t>
      </w:r>
    </w:p>
    <w:p w:rsidR="00742804" w:rsidRPr="00742804" w:rsidRDefault="00742804" w:rsidP="00742804">
      <w:pPr>
        <w:shd w:val="clear" w:color="auto" w:fill="FFFFFF"/>
        <w:spacing w:after="0" w:line="469" w:lineRule="atLeast"/>
        <w:outlineLvl w:val="1"/>
        <w:rPr>
          <w:rFonts w:ascii="Arial" w:eastAsia="Times New Roman" w:hAnsi="Arial" w:cs="Arial"/>
          <w:b/>
          <w:bCs/>
          <w:color w:val="000000"/>
          <w:sz w:val="37"/>
          <w:szCs w:val="37"/>
          <w:lang w:eastAsia="ru-RU"/>
        </w:rPr>
      </w:pPr>
      <w:bookmarkStart w:id="0" w:name="y1"/>
      <w:bookmarkEnd w:id="0"/>
      <w:r w:rsidRPr="00742804">
        <w:rPr>
          <w:rFonts w:ascii="Arial" w:eastAsia="Times New Roman" w:hAnsi="Arial" w:cs="Arial"/>
          <w:b/>
          <w:bCs/>
          <w:color w:val="000000"/>
          <w:sz w:val="37"/>
          <w:szCs w:val="37"/>
          <w:lang w:eastAsia="ru-RU"/>
        </w:rPr>
        <w:lastRenderedPageBreak/>
        <w:t>Документ 1. План внеурочной деятельности</w:t>
      </w:r>
    </w:p>
    <w:p w:rsidR="00742804" w:rsidRPr="00742804" w:rsidRDefault="00742804" w:rsidP="00742804">
      <w:pPr>
        <w:shd w:val="clear" w:color="auto" w:fill="FFFFFF"/>
        <w:spacing w:after="240" w:line="469" w:lineRule="atLeast"/>
        <w:rPr>
          <w:rFonts w:ascii="Georgia" w:eastAsia="Times New Roman" w:hAnsi="Georgia" w:cs="Times New Roman"/>
          <w:color w:val="000000"/>
          <w:sz w:val="30"/>
          <w:szCs w:val="30"/>
          <w:lang w:eastAsia="ru-RU"/>
        </w:rPr>
      </w:pPr>
      <w:r w:rsidRPr="00742804">
        <w:rPr>
          <w:rFonts w:ascii="Georgia" w:eastAsia="Times New Roman" w:hAnsi="Georgia" w:cs="Times New Roman"/>
          <w:color w:val="000000"/>
          <w:sz w:val="30"/>
          <w:szCs w:val="30"/>
          <w:lang w:eastAsia="ru-RU"/>
        </w:rPr>
        <w:t xml:space="preserve">Планы внеурочной деятельности должны учитывать интересы детей, которые поступили в 1-е, 5-е и 10-е классы, запросы их родителей. Чтобы их выяснить, можно организовать анкетирование или опрос. Также в планах надо прописать мероприятия, которые не смогли провести в прошлом учебном году из-за </w:t>
      </w:r>
      <w:proofErr w:type="spellStart"/>
      <w:r w:rsidRPr="00742804">
        <w:rPr>
          <w:rFonts w:ascii="Georgia" w:eastAsia="Times New Roman" w:hAnsi="Georgia" w:cs="Times New Roman"/>
          <w:color w:val="000000"/>
          <w:sz w:val="30"/>
          <w:szCs w:val="30"/>
          <w:lang w:eastAsia="ru-RU"/>
        </w:rPr>
        <w:t>коронавируса</w:t>
      </w:r>
      <w:proofErr w:type="spellEnd"/>
      <w:r w:rsidRPr="00742804">
        <w:rPr>
          <w:rFonts w:ascii="Georgia" w:eastAsia="Times New Roman" w:hAnsi="Georgia" w:cs="Times New Roman"/>
          <w:color w:val="000000"/>
          <w:sz w:val="30"/>
          <w:szCs w:val="30"/>
          <w:lang w:eastAsia="ru-RU"/>
        </w:rPr>
        <w:t>, и уточнить часы, которые на них отводите. После этого надо предусмотреть новые мероприятия. Например, из календаря образовательных событий на 2020/21 учебный год.</w:t>
      </w:r>
    </w:p>
    <w:p w:rsidR="00742804" w:rsidRPr="00742804" w:rsidRDefault="00742804" w:rsidP="00742804">
      <w:pPr>
        <w:shd w:val="clear" w:color="auto" w:fill="FFFFFF"/>
        <w:spacing w:after="0" w:line="352" w:lineRule="atLeast"/>
        <w:outlineLvl w:val="2"/>
        <w:rPr>
          <w:rFonts w:ascii="Arial" w:eastAsia="Times New Roman" w:hAnsi="Arial" w:cs="Arial"/>
          <w:b/>
          <w:bCs/>
          <w:color w:val="000000"/>
          <w:sz w:val="27"/>
          <w:szCs w:val="27"/>
          <w:lang w:eastAsia="ru-RU"/>
        </w:rPr>
      </w:pPr>
      <w:r w:rsidRPr="00742804">
        <w:rPr>
          <w:rFonts w:ascii="Arial" w:eastAsia="Times New Roman" w:hAnsi="Arial" w:cs="Arial"/>
          <w:b/>
          <w:bCs/>
          <w:color w:val="0084A9"/>
          <w:sz w:val="27"/>
          <w:szCs w:val="27"/>
          <w:lang w:eastAsia="ru-RU"/>
        </w:rPr>
        <w:t>Вопрос. </w:t>
      </w:r>
      <w:r w:rsidRPr="00742804">
        <w:rPr>
          <w:rFonts w:ascii="Arial" w:eastAsia="Times New Roman" w:hAnsi="Arial" w:cs="Arial"/>
          <w:b/>
          <w:bCs/>
          <w:color w:val="000000"/>
          <w:sz w:val="27"/>
          <w:szCs w:val="27"/>
          <w:lang w:eastAsia="ru-RU"/>
        </w:rPr>
        <w:t xml:space="preserve">Как ликвидировать отставание по внеурочной деятельности из-за </w:t>
      </w:r>
      <w:proofErr w:type="spellStart"/>
      <w:r w:rsidRPr="00742804">
        <w:rPr>
          <w:rFonts w:ascii="Arial" w:eastAsia="Times New Roman" w:hAnsi="Arial" w:cs="Arial"/>
          <w:b/>
          <w:bCs/>
          <w:color w:val="000000"/>
          <w:sz w:val="27"/>
          <w:szCs w:val="27"/>
          <w:lang w:eastAsia="ru-RU"/>
        </w:rPr>
        <w:t>коронавируса</w:t>
      </w:r>
      <w:proofErr w:type="spellEnd"/>
      <w:r w:rsidRPr="00742804">
        <w:rPr>
          <w:rFonts w:ascii="Arial" w:eastAsia="Times New Roman" w:hAnsi="Arial" w:cs="Arial"/>
          <w:b/>
          <w:bCs/>
          <w:color w:val="000000"/>
          <w:sz w:val="27"/>
          <w:szCs w:val="27"/>
          <w:lang w:eastAsia="ru-RU"/>
        </w:rPr>
        <w:t>?</w:t>
      </w:r>
    </w:p>
    <w:p w:rsidR="00742804" w:rsidRPr="00742804" w:rsidRDefault="00742804" w:rsidP="00742804">
      <w:pPr>
        <w:shd w:val="clear" w:color="auto" w:fill="FFFFFF"/>
        <w:spacing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t>Нужно поднять этот вопрос на педсовете. Если внеурочные курсы и мероприятия, которые не успели реализовать, влияют на достижение планируемых результатов ООП, педагогам надо предусмотреть в планах дополнительные часы. При этом необходимо учесть максимально допустимые объемы. Если уже установили максимальную нагрузку, можно посоветовать перераспределить часы или заменить менее важные курсы теми, которые влияют на результаты ООП. Курсы и краткосрочные мероприятия, которые уже неактуальны в 2020/21 учебном году, можно не переносить. Например, мероприятия по календарю образовательных событий на 2019/20 учебный год.</w:t>
      </w:r>
    </w:p>
    <w:p w:rsidR="00742804" w:rsidRPr="00742804" w:rsidRDefault="00742804" w:rsidP="00742804">
      <w:pPr>
        <w:shd w:val="clear" w:color="auto" w:fill="FFFFFF"/>
        <w:spacing w:after="0" w:line="469" w:lineRule="atLeast"/>
        <w:rPr>
          <w:rFonts w:ascii="Georgia" w:eastAsia="Times New Roman" w:hAnsi="Georgia" w:cs="Times New Roman"/>
          <w:color w:val="000000"/>
          <w:sz w:val="30"/>
          <w:szCs w:val="30"/>
          <w:lang w:eastAsia="ru-RU"/>
        </w:rPr>
      </w:pPr>
      <w:r w:rsidRPr="00742804">
        <w:rPr>
          <w:rFonts w:ascii="Georgia" w:eastAsia="Times New Roman" w:hAnsi="Georgia" w:cs="Times New Roman"/>
          <w:color w:val="000000"/>
          <w:sz w:val="30"/>
          <w:szCs w:val="30"/>
          <w:lang w:eastAsia="ru-RU"/>
        </w:rPr>
        <w:t>Чтобы проверить, соответствуют планы ФГОС или нет, нужно убедиться, что в них указали формы организации внеурочной деятельности и объем внеурочной деятельности по классам и годам обучения (</w:t>
      </w:r>
      <w:hyperlink r:id="rId6" w:anchor="XA00MAG2N8" w:tgtFrame="_blank" w:history="1">
        <w:r w:rsidRPr="00742804">
          <w:rPr>
            <w:rFonts w:ascii="Georgia" w:eastAsia="Times New Roman" w:hAnsi="Georgia" w:cs="Times New Roman"/>
            <w:color w:val="329A32"/>
            <w:sz w:val="30"/>
            <w:u w:val="single"/>
            <w:lang w:eastAsia="ru-RU"/>
          </w:rPr>
          <w:t>п. 19.10</w:t>
        </w:r>
      </w:hyperlink>
      <w:r w:rsidRPr="00742804">
        <w:rPr>
          <w:rFonts w:ascii="Georgia" w:eastAsia="Times New Roman" w:hAnsi="Georgia" w:cs="Times New Roman"/>
          <w:color w:val="000000"/>
          <w:sz w:val="30"/>
          <w:szCs w:val="30"/>
          <w:lang w:eastAsia="ru-RU"/>
        </w:rPr>
        <w:t> ФГОС НОО, п. </w:t>
      </w:r>
      <w:hyperlink r:id="rId7" w:anchor="XA00MG02OA" w:tgtFrame="_blank" w:history="1">
        <w:r w:rsidRPr="00742804">
          <w:rPr>
            <w:rFonts w:ascii="Georgia" w:eastAsia="Times New Roman" w:hAnsi="Georgia" w:cs="Times New Roman"/>
            <w:color w:val="329A32"/>
            <w:sz w:val="30"/>
            <w:u w:val="single"/>
            <w:lang w:eastAsia="ru-RU"/>
          </w:rPr>
          <w:t>18.3.1.2</w:t>
        </w:r>
      </w:hyperlink>
      <w:r w:rsidRPr="00742804">
        <w:rPr>
          <w:rFonts w:ascii="Georgia" w:eastAsia="Times New Roman" w:hAnsi="Georgia" w:cs="Times New Roman"/>
          <w:color w:val="000000"/>
          <w:sz w:val="30"/>
          <w:szCs w:val="30"/>
          <w:lang w:eastAsia="ru-RU"/>
        </w:rPr>
        <w:t> ФГОС ООО, </w:t>
      </w:r>
      <w:hyperlink r:id="rId8" w:anchor="XA00MG02OA" w:tgtFrame="_blank" w:history="1">
        <w:r w:rsidRPr="00742804">
          <w:rPr>
            <w:rFonts w:ascii="Georgia" w:eastAsia="Times New Roman" w:hAnsi="Georgia" w:cs="Times New Roman"/>
            <w:color w:val="329A32"/>
            <w:sz w:val="30"/>
            <w:u w:val="single"/>
            <w:lang w:eastAsia="ru-RU"/>
          </w:rPr>
          <w:t>п. 18.3.2 </w:t>
        </w:r>
      </w:hyperlink>
      <w:r w:rsidRPr="00742804">
        <w:rPr>
          <w:rFonts w:ascii="Georgia" w:eastAsia="Times New Roman" w:hAnsi="Georgia" w:cs="Times New Roman"/>
          <w:color w:val="000000"/>
          <w:sz w:val="30"/>
          <w:szCs w:val="30"/>
          <w:lang w:eastAsia="ru-RU"/>
        </w:rPr>
        <w:t>ФГОС СОО). Также в них должны быть все пять направлений развития личности детей, которые заявляет ФГОС. Примерное содержание направлений и форм </w:t>
      </w:r>
      <w:hyperlink r:id="rId9" w:history="1">
        <w:r w:rsidRPr="00742804">
          <w:rPr>
            <w:rFonts w:ascii="Georgia" w:eastAsia="Times New Roman" w:hAnsi="Georgia" w:cs="Times New Roman"/>
            <w:b/>
            <w:bCs/>
            <w:color w:val="1252A1"/>
            <w:sz w:val="30"/>
            <w:u w:val="single"/>
            <w:lang w:eastAsia="ru-RU"/>
          </w:rPr>
          <w:t>смотрите в </w:t>
        </w:r>
        <w:proofErr w:type="spellStart"/>
        <w:r w:rsidRPr="00742804">
          <w:rPr>
            <w:rFonts w:ascii="Georgia" w:eastAsia="Times New Roman" w:hAnsi="Georgia" w:cs="Times New Roman"/>
            <w:b/>
            <w:bCs/>
            <w:color w:val="1252A1"/>
            <w:sz w:val="30"/>
            <w:u w:val="single"/>
            <w:lang w:eastAsia="ru-RU"/>
          </w:rPr>
          <w:t>таблице</w:t>
        </w:r>
        <w:r w:rsidRPr="00742804">
          <w:rPr>
            <w:rFonts w:ascii="Times New Roman" w:eastAsia="Times New Roman" w:hAnsi="Times New Roman" w:cs="Times New Roman"/>
            <w:b/>
            <w:bCs/>
            <w:color w:val="1252A1"/>
            <w:sz w:val="30"/>
            <w:u w:val="single"/>
            <w:lang w:eastAsia="ru-RU"/>
          </w:rPr>
          <w:t>▼</w:t>
        </w:r>
        <w:proofErr w:type="spellEnd"/>
      </w:hyperlink>
      <w:r w:rsidRPr="00742804">
        <w:rPr>
          <w:rFonts w:ascii="Georgia" w:eastAsia="Times New Roman" w:hAnsi="Georgia" w:cs="Times New Roman"/>
          <w:color w:val="000000"/>
          <w:sz w:val="30"/>
          <w:szCs w:val="30"/>
          <w:lang w:eastAsia="ru-RU"/>
        </w:rPr>
        <w:t>.</w:t>
      </w:r>
    </w:p>
    <w:p w:rsidR="00742804" w:rsidRPr="00742804" w:rsidRDefault="00742804" w:rsidP="00742804">
      <w:pPr>
        <w:shd w:val="clear" w:color="auto" w:fill="FFFFFF"/>
        <w:spacing w:after="0" w:line="352" w:lineRule="atLeast"/>
        <w:outlineLvl w:val="2"/>
        <w:rPr>
          <w:rFonts w:ascii="Arial" w:eastAsia="Times New Roman" w:hAnsi="Arial" w:cs="Arial"/>
          <w:b/>
          <w:bCs/>
          <w:color w:val="000000"/>
          <w:sz w:val="27"/>
          <w:szCs w:val="27"/>
          <w:lang w:eastAsia="ru-RU"/>
        </w:rPr>
      </w:pPr>
      <w:r w:rsidRPr="00742804">
        <w:rPr>
          <w:rFonts w:ascii="Arial" w:eastAsia="Times New Roman" w:hAnsi="Arial" w:cs="Arial"/>
          <w:b/>
          <w:bCs/>
          <w:color w:val="0084A9"/>
          <w:sz w:val="27"/>
          <w:szCs w:val="27"/>
          <w:lang w:eastAsia="ru-RU"/>
        </w:rPr>
        <w:t>Вопрос. </w:t>
      </w:r>
      <w:r w:rsidRPr="00742804">
        <w:rPr>
          <w:rFonts w:ascii="Arial" w:eastAsia="Times New Roman" w:hAnsi="Arial" w:cs="Arial"/>
          <w:b/>
          <w:bCs/>
          <w:color w:val="000000"/>
          <w:sz w:val="27"/>
          <w:szCs w:val="27"/>
          <w:lang w:eastAsia="ru-RU"/>
        </w:rPr>
        <w:t>Как проверить объем нагрузки в плане внеурочной деятельности?</w:t>
      </w:r>
    </w:p>
    <w:p w:rsidR="00742804" w:rsidRPr="00742804" w:rsidRDefault="00742804" w:rsidP="00742804">
      <w:pPr>
        <w:shd w:val="clear" w:color="auto" w:fill="FFFFFF"/>
        <w:spacing w:after="0"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lastRenderedPageBreak/>
        <w:t xml:space="preserve">1. Количество недель, которые запланировали под </w:t>
      </w:r>
      <w:proofErr w:type="spellStart"/>
      <w:r w:rsidRPr="00742804">
        <w:rPr>
          <w:rFonts w:ascii="Arial" w:eastAsia="Times New Roman" w:hAnsi="Arial" w:cs="Arial"/>
          <w:color w:val="000000"/>
          <w:sz w:val="27"/>
          <w:szCs w:val="27"/>
          <w:lang w:eastAsia="ru-RU"/>
        </w:rPr>
        <w:t>внеурочку</w:t>
      </w:r>
      <w:proofErr w:type="spellEnd"/>
      <w:r w:rsidRPr="00742804">
        <w:rPr>
          <w:rFonts w:ascii="Arial" w:eastAsia="Times New Roman" w:hAnsi="Arial" w:cs="Arial"/>
          <w:color w:val="000000"/>
          <w:sz w:val="27"/>
          <w:szCs w:val="27"/>
          <w:lang w:eastAsia="ru-RU"/>
        </w:rPr>
        <w:t>, нужно умножить на недельную нагрузку. Действие надо выполнить по каждому классу. Так вы узнаете объем годовой нагрузки.</w:t>
      </w:r>
    </w:p>
    <w:p w:rsidR="00742804" w:rsidRPr="00742804" w:rsidRDefault="00742804" w:rsidP="00742804">
      <w:pPr>
        <w:shd w:val="clear" w:color="auto" w:fill="FFFFFF"/>
        <w:spacing w:after="0"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t>2. Суммировать объемы годовой нагрузки в пределах уровня образования. Так вы получите объем нагрузки на период освоения ООП. Он не должен превышать максимальных объемов.</w:t>
      </w:r>
    </w:p>
    <w:p w:rsidR="00742804" w:rsidRPr="00742804" w:rsidRDefault="00742804" w:rsidP="00742804">
      <w:pPr>
        <w:shd w:val="clear" w:color="auto" w:fill="FFFFFF"/>
        <w:spacing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t>Например, в начальной школе запланировали по 9 часов недельной нагрузки. На </w:t>
      </w:r>
      <w:proofErr w:type="spellStart"/>
      <w:r w:rsidRPr="00742804">
        <w:rPr>
          <w:rFonts w:ascii="Arial" w:eastAsia="Times New Roman" w:hAnsi="Arial" w:cs="Arial"/>
          <w:color w:val="000000"/>
          <w:sz w:val="27"/>
          <w:szCs w:val="27"/>
          <w:lang w:eastAsia="ru-RU"/>
        </w:rPr>
        <w:t>внеурочку</w:t>
      </w:r>
      <w:proofErr w:type="spellEnd"/>
      <w:r w:rsidRPr="00742804">
        <w:rPr>
          <w:rFonts w:ascii="Arial" w:eastAsia="Times New Roman" w:hAnsi="Arial" w:cs="Arial"/>
          <w:color w:val="000000"/>
          <w:sz w:val="27"/>
          <w:szCs w:val="27"/>
          <w:lang w:eastAsia="ru-RU"/>
        </w:rPr>
        <w:t xml:space="preserve"> в 1-м классе выделили 37 недель, во 2-4-х классах – по 36 недель. Недельную нагрузку распределили равномерно в течение года. Тогда в 1-м классе объем составит 333 часа в год, во 2-4-х классах – по 324 часа. За весь период освоения ОПП НОО нагрузка составит 1305 часов. Это значение не превышает </w:t>
      </w:r>
      <w:proofErr w:type="gramStart"/>
      <w:r w:rsidRPr="00742804">
        <w:rPr>
          <w:rFonts w:ascii="Arial" w:eastAsia="Times New Roman" w:hAnsi="Arial" w:cs="Arial"/>
          <w:color w:val="000000"/>
          <w:sz w:val="27"/>
          <w:szCs w:val="27"/>
          <w:lang w:eastAsia="ru-RU"/>
        </w:rPr>
        <w:t>максимальных</w:t>
      </w:r>
      <w:proofErr w:type="gramEnd"/>
      <w:r w:rsidRPr="00742804">
        <w:rPr>
          <w:rFonts w:ascii="Arial" w:eastAsia="Times New Roman" w:hAnsi="Arial" w:cs="Arial"/>
          <w:color w:val="000000"/>
          <w:sz w:val="27"/>
          <w:szCs w:val="27"/>
          <w:lang w:eastAsia="ru-RU"/>
        </w:rPr>
        <w:t xml:space="preserve"> из </w:t>
      </w:r>
      <w:proofErr w:type="spellStart"/>
      <w:r w:rsidRPr="00742804">
        <w:rPr>
          <w:rFonts w:ascii="Arial" w:eastAsia="Times New Roman" w:hAnsi="Arial" w:cs="Arial"/>
          <w:color w:val="000000"/>
          <w:sz w:val="27"/>
          <w:szCs w:val="27"/>
          <w:lang w:eastAsia="ru-RU"/>
        </w:rPr>
        <w:t>СанПиН</w:t>
      </w:r>
      <w:proofErr w:type="spellEnd"/>
      <w:r w:rsidRPr="00742804">
        <w:rPr>
          <w:rFonts w:ascii="Arial" w:eastAsia="Times New Roman" w:hAnsi="Arial" w:cs="Arial"/>
          <w:color w:val="000000"/>
          <w:sz w:val="27"/>
          <w:szCs w:val="27"/>
          <w:lang w:eastAsia="ru-RU"/>
        </w:rPr>
        <w:t>. Значит, нагрузку установили правильно.</w:t>
      </w:r>
    </w:p>
    <w:p w:rsidR="00742804" w:rsidRPr="00742804" w:rsidRDefault="00742804" w:rsidP="00742804">
      <w:pPr>
        <w:shd w:val="clear" w:color="auto" w:fill="FFFFFF"/>
        <w:spacing w:after="17" w:line="469" w:lineRule="atLeast"/>
        <w:outlineLvl w:val="2"/>
        <w:rPr>
          <w:rFonts w:ascii="Arial" w:eastAsia="Times New Roman" w:hAnsi="Arial" w:cs="Arial"/>
          <w:b/>
          <w:bCs/>
          <w:color w:val="000000"/>
          <w:sz w:val="34"/>
          <w:szCs w:val="34"/>
          <w:lang w:eastAsia="ru-RU"/>
        </w:rPr>
      </w:pPr>
      <w:r w:rsidRPr="00742804">
        <w:rPr>
          <w:rFonts w:ascii="Arial" w:eastAsia="Times New Roman" w:hAnsi="Arial" w:cs="Arial"/>
          <w:b/>
          <w:bCs/>
          <w:color w:val="000000"/>
          <w:sz w:val="34"/>
          <w:szCs w:val="34"/>
          <w:lang w:eastAsia="ru-RU"/>
        </w:rPr>
        <w:t>Таблица. Максимальные объемы внеурочной деятельности</w:t>
      </w:r>
    </w:p>
    <w:tbl>
      <w:tblPr>
        <w:tblW w:w="15204" w:type="dxa"/>
        <w:tblBorders>
          <w:top w:val="single" w:sz="12" w:space="0" w:color="0084A9"/>
          <w:left w:val="single" w:sz="12" w:space="0" w:color="0084A9"/>
          <w:bottom w:val="single" w:sz="12" w:space="0" w:color="0084A9"/>
          <w:right w:val="single" w:sz="12" w:space="0" w:color="0084A9"/>
        </w:tblBorders>
        <w:tblCellMar>
          <w:left w:w="0" w:type="dxa"/>
          <w:right w:w="0" w:type="dxa"/>
        </w:tblCellMar>
        <w:tblLook w:val="04A0"/>
      </w:tblPr>
      <w:tblGrid>
        <w:gridCol w:w="556"/>
        <w:gridCol w:w="2670"/>
        <w:gridCol w:w="4962"/>
        <w:gridCol w:w="3045"/>
        <w:gridCol w:w="3971"/>
      </w:tblGrid>
      <w:tr w:rsidR="00742804" w:rsidRPr="00742804" w:rsidTr="00742804">
        <w:tc>
          <w:tcPr>
            <w:tcW w:w="0" w:type="auto"/>
            <w:vMerge w:val="restart"/>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 </w:t>
            </w:r>
          </w:p>
        </w:tc>
        <w:tc>
          <w:tcPr>
            <w:tcW w:w="0" w:type="auto"/>
            <w:vMerge w:val="restart"/>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jc w:val="center"/>
              <w:rPr>
                <w:rFonts w:ascii="Arial" w:eastAsia="Times New Roman" w:hAnsi="Arial" w:cs="Arial"/>
                <w:sz w:val="27"/>
                <w:szCs w:val="27"/>
                <w:lang w:eastAsia="ru-RU"/>
              </w:rPr>
            </w:pPr>
            <w:r w:rsidRPr="00742804">
              <w:rPr>
                <w:rFonts w:ascii="Arial" w:eastAsia="Times New Roman" w:hAnsi="Arial" w:cs="Arial"/>
                <w:b/>
                <w:bCs/>
                <w:sz w:val="27"/>
                <w:szCs w:val="27"/>
                <w:lang w:eastAsia="ru-RU"/>
              </w:rPr>
              <w:t>Уровень образования</w:t>
            </w:r>
          </w:p>
        </w:tc>
        <w:tc>
          <w:tcPr>
            <w:tcW w:w="0" w:type="auto"/>
            <w:gridSpan w:val="2"/>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jc w:val="center"/>
              <w:rPr>
                <w:rFonts w:ascii="Arial" w:eastAsia="Times New Roman" w:hAnsi="Arial" w:cs="Arial"/>
                <w:sz w:val="27"/>
                <w:szCs w:val="27"/>
                <w:lang w:eastAsia="ru-RU"/>
              </w:rPr>
            </w:pPr>
            <w:r w:rsidRPr="00742804">
              <w:rPr>
                <w:rFonts w:ascii="Arial" w:eastAsia="Times New Roman" w:hAnsi="Arial" w:cs="Arial"/>
                <w:b/>
                <w:bCs/>
                <w:sz w:val="27"/>
                <w:szCs w:val="27"/>
                <w:lang w:eastAsia="ru-RU"/>
              </w:rPr>
              <w:t>Максимальный объем нагрузки, час</w:t>
            </w:r>
          </w:p>
        </w:tc>
        <w:tc>
          <w:tcPr>
            <w:tcW w:w="0" w:type="auto"/>
            <w:vMerge w:val="restart"/>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jc w:val="center"/>
              <w:rPr>
                <w:rFonts w:ascii="Arial" w:eastAsia="Times New Roman" w:hAnsi="Arial" w:cs="Arial"/>
                <w:sz w:val="27"/>
                <w:szCs w:val="27"/>
                <w:lang w:eastAsia="ru-RU"/>
              </w:rPr>
            </w:pPr>
            <w:r w:rsidRPr="00742804">
              <w:rPr>
                <w:rFonts w:ascii="Arial" w:eastAsia="Times New Roman" w:hAnsi="Arial" w:cs="Arial"/>
                <w:b/>
                <w:bCs/>
                <w:sz w:val="27"/>
                <w:szCs w:val="27"/>
                <w:lang w:eastAsia="ru-RU"/>
              </w:rPr>
              <w:t>Продолжительность обучения, год</w:t>
            </w:r>
          </w:p>
        </w:tc>
      </w:tr>
      <w:tr w:rsidR="00742804" w:rsidRPr="00742804" w:rsidTr="00742804">
        <w:tc>
          <w:tcPr>
            <w:tcW w:w="0" w:type="auto"/>
            <w:vMerge/>
            <w:tcBorders>
              <w:bottom w:val="single" w:sz="6" w:space="0" w:color="DEDEDE"/>
            </w:tcBorders>
            <w:vAlign w:val="center"/>
            <w:hideMark/>
          </w:tcPr>
          <w:p w:rsidR="00742804" w:rsidRPr="00742804" w:rsidRDefault="00742804" w:rsidP="00742804">
            <w:pPr>
              <w:spacing w:after="0" w:line="240" w:lineRule="auto"/>
              <w:rPr>
                <w:rFonts w:ascii="Arial" w:eastAsia="Times New Roman" w:hAnsi="Arial" w:cs="Arial"/>
                <w:sz w:val="27"/>
                <w:szCs w:val="27"/>
                <w:lang w:eastAsia="ru-RU"/>
              </w:rPr>
            </w:pPr>
          </w:p>
        </w:tc>
        <w:tc>
          <w:tcPr>
            <w:tcW w:w="0" w:type="auto"/>
            <w:vMerge/>
            <w:tcBorders>
              <w:bottom w:val="single" w:sz="6" w:space="0" w:color="DEDEDE"/>
            </w:tcBorders>
            <w:vAlign w:val="center"/>
            <w:hideMark/>
          </w:tcPr>
          <w:p w:rsidR="00742804" w:rsidRPr="00742804" w:rsidRDefault="00742804" w:rsidP="00742804">
            <w:pPr>
              <w:spacing w:after="0" w:line="240" w:lineRule="auto"/>
              <w:rPr>
                <w:rFonts w:ascii="Arial" w:eastAsia="Times New Roman" w:hAnsi="Arial" w:cs="Arial"/>
                <w:sz w:val="27"/>
                <w:szCs w:val="27"/>
                <w:lang w:eastAsia="ru-RU"/>
              </w:rPr>
            </w:pP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b/>
                <w:bCs/>
                <w:sz w:val="27"/>
                <w:szCs w:val="27"/>
                <w:lang w:eastAsia="ru-RU"/>
              </w:rPr>
              <w:t>на неделю</w:t>
            </w: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b/>
                <w:bCs/>
                <w:sz w:val="27"/>
                <w:szCs w:val="27"/>
                <w:lang w:eastAsia="ru-RU"/>
              </w:rPr>
              <w:t>на период освоения программы</w:t>
            </w:r>
          </w:p>
        </w:tc>
        <w:tc>
          <w:tcPr>
            <w:tcW w:w="0" w:type="auto"/>
            <w:vMerge/>
            <w:tcBorders>
              <w:bottom w:val="single" w:sz="6" w:space="0" w:color="DEDEDE"/>
            </w:tcBorders>
            <w:vAlign w:val="center"/>
            <w:hideMark/>
          </w:tcPr>
          <w:p w:rsidR="00742804" w:rsidRPr="00742804" w:rsidRDefault="00742804" w:rsidP="00742804">
            <w:pPr>
              <w:spacing w:after="0" w:line="240" w:lineRule="auto"/>
              <w:rPr>
                <w:rFonts w:ascii="Arial" w:eastAsia="Times New Roman" w:hAnsi="Arial" w:cs="Arial"/>
                <w:sz w:val="27"/>
                <w:szCs w:val="27"/>
                <w:lang w:eastAsia="ru-RU"/>
              </w:rPr>
            </w:pPr>
          </w:p>
        </w:tc>
      </w:tr>
      <w:tr w:rsidR="00742804" w:rsidRPr="00742804" w:rsidTr="00742804">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 </w:t>
            </w: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Начальный</w:t>
            </w:r>
          </w:p>
        </w:tc>
        <w:tc>
          <w:tcPr>
            <w:tcW w:w="0" w:type="auto"/>
            <w:vMerge w:val="restart"/>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jc w:val="center"/>
              <w:rPr>
                <w:rFonts w:ascii="Arial" w:eastAsia="Times New Roman" w:hAnsi="Arial" w:cs="Arial"/>
                <w:sz w:val="27"/>
                <w:szCs w:val="27"/>
                <w:lang w:eastAsia="ru-RU"/>
              </w:rPr>
            </w:pPr>
            <w:r w:rsidRPr="00742804">
              <w:rPr>
                <w:rFonts w:ascii="Arial" w:eastAsia="Times New Roman" w:hAnsi="Arial" w:cs="Arial"/>
                <w:sz w:val="27"/>
                <w:szCs w:val="27"/>
                <w:lang w:eastAsia="ru-RU"/>
              </w:rPr>
              <w:t>До 10 независимо от продолжительности учебной недели</w:t>
            </w: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До 1350</w:t>
            </w: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4</w:t>
            </w:r>
          </w:p>
        </w:tc>
      </w:tr>
      <w:tr w:rsidR="00742804" w:rsidRPr="00742804" w:rsidTr="00742804">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 </w:t>
            </w: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Основной</w:t>
            </w:r>
          </w:p>
        </w:tc>
        <w:tc>
          <w:tcPr>
            <w:tcW w:w="0" w:type="auto"/>
            <w:vMerge/>
            <w:tcBorders>
              <w:bottom w:val="single" w:sz="6" w:space="0" w:color="DEDEDE"/>
            </w:tcBorders>
            <w:vAlign w:val="center"/>
            <w:hideMark/>
          </w:tcPr>
          <w:p w:rsidR="00742804" w:rsidRPr="00742804" w:rsidRDefault="00742804" w:rsidP="00742804">
            <w:pPr>
              <w:spacing w:after="0" w:line="240" w:lineRule="auto"/>
              <w:rPr>
                <w:rFonts w:ascii="Arial" w:eastAsia="Times New Roman" w:hAnsi="Arial" w:cs="Arial"/>
                <w:sz w:val="27"/>
                <w:szCs w:val="27"/>
                <w:lang w:eastAsia="ru-RU"/>
              </w:rPr>
            </w:pP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До 1750</w:t>
            </w: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5</w:t>
            </w:r>
          </w:p>
        </w:tc>
      </w:tr>
      <w:tr w:rsidR="00742804" w:rsidRPr="00742804" w:rsidTr="00742804">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 </w:t>
            </w: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Средний</w:t>
            </w:r>
          </w:p>
        </w:tc>
        <w:tc>
          <w:tcPr>
            <w:tcW w:w="0" w:type="auto"/>
            <w:vMerge/>
            <w:tcBorders>
              <w:bottom w:val="single" w:sz="6" w:space="0" w:color="DEDEDE"/>
            </w:tcBorders>
            <w:vAlign w:val="center"/>
            <w:hideMark/>
          </w:tcPr>
          <w:p w:rsidR="00742804" w:rsidRPr="00742804" w:rsidRDefault="00742804" w:rsidP="00742804">
            <w:pPr>
              <w:spacing w:after="0" w:line="240" w:lineRule="auto"/>
              <w:rPr>
                <w:rFonts w:ascii="Arial" w:eastAsia="Times New Roman" w:hAnsi="Arial" w:cs="Arial"/>
                <w:sz w:val="27"/>
                <w:szCs w:val="27"/>
                <w:lang w:eastAsia="ru-RU"/>
              </w:rPr>
            </w:pP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До 700</w:t>
            </w:r>
          </w:p>
        </w:tc>
        <w:tc>
          <w:tcPr>
            <w:tcW w:w="0" w:type="auto"/>
            <w:tcBorders>
              <w:bottom w:val="single" w:sz="6" w:space="0" w:color="DEDEDE"/>
            </w:tcBorders>
            <w:tcMar>
              <w:top w:w="192" w:type="dxa"/>
              <w:left w:w="0" w:type="dxa"/>
              <w:bottom w:w="192" w:type="dxa"/>
              <w:right w:w="480" w:type="dxa"/>
            </w:tcMar>
            <w:hideMark/>
          </w:tcPr>
          <w:p w:rsidR="00742804" w:rsidRPr="00742804" w:rsidRDefault="00742804" w:rsidP="00742804">
            <w:pPr>
              <w:spacing w:after="0" w:line="402" w:lineRule="atLeast"/>
              <w:rPr>
                <w:rFonts w:ascii="Arial" w:eastAsia="Times New Roman" w:hAnsi="Arial" w:cs="Arial"/>
                <w:sz w:val="27"/>
                <w:szCs w:val="27"/>
                <w:lang w:eastAsia="ru-RU"/>
              </w:rPr>
            </w:pPr>
            <w:r w:rsidRPr="00742804">
              <w:rPr>
                <w:rFonts w:ascii="Arial" w:eastAsia="Times New Roman" w:hAnsi="Arial" w:cs="Arial"/>
                <w:sz w:val="27"/>
                <w:szCs w:val="27"/>
                <w:lang w:eastAsia="ru-RU"/>
              </w:rPr>
              <w:t>2</w:t>
            </w:r>
          </w:p>
        </w:tc>
      </w:tr>
    </w:tbl>
    <w:p w:rsidR="00742804" w:rsidRPr="00742804" w:rsidRDefault="00742804" w:rsidP="00742804">
      <w:pPr>
        <w:shd w:val="clear" w:color="auto" w:fill="FFFFFF"/>
        <w:spacing w:after="0" w:line="469" w:lineRule="atLeast"/>
        <w:outlineLvl w:val="1"/>
        <w:rPr>
          <w:rFonts w:ascii="Arial" w:eastAsia="Times New Roman" w:hAnsi="Arial" w:cs="Arial"/>
          <w:b/>
          <w:bCs/>
          <w:color w:val="000000"/>
          <w:sz w:val="37"/>
          <w:szCs w:val="37"/>
          <w:lang w:eastAsia="ru-RU"/>
        </w:rPr>
      </w:pPr>
      <w:bookmarkStart w:id="1" w:name="y2"/>
      <w:bookmarkEnd w:id="1"/>
      <w:r w:rsidRPr="00742804">
        <w:rPr>
          <w:rFonts w:ascii="Arial" w:eastAsia="Times New Roman" w:hAnsi="Arial" w:cs="Arial"/>
          <w:b/>
          <w:bCs/>
          <w:color w:val="000000"/>
          <w:sz w:val="37"/>
          <w:szCs w:val="37"/>
          <w:lang w:eastAsia="ru-RU"/>
        </w:rPr>
        <w:t>Документ 2. Рабочая программа курса</w:t>
      </w:r>
    </w:p>
    <w:p w:rsidR="00742804" w:rsidRPr="00742804" w:rsidRDefault="00742804" w:rsidP="00742804">
      <w:pPr>
        <w:shd w:val="clear" w:color="auto" w:fill="FFFFFF"/>
        <w:spacing w:after="0" w:line="469" w:lineRule="atLeast"/>
        <w:rPr>
          <w:rFonts w:ascii="Georgia" w:eastAsia="Times New Roman" w:hAnsi="Georgia" w:cs="Times New Roman"/>
          <w:color w:val="000000"/>
          <w:sz w:val="30"/>
          <w:szCs w:val="30"/>
          <w:lang w:eastAsia="ru-RU"/>
        </w:rPr>
      </w:pPr>
      <w:r w:rsidRPr="00742804">
        <w:rPr>
          <w:rFonts w:ascii="Georgia" w:eastAsia="Times New Roman" w:hAnsi="Georgia" w:cs="Times New Roman"/>
          <w:color w:val="000000"/>
          <w:sz w:val="30"/>
          <w:szCs w:val="30"/>
          <w:lang w:eastAsia="ru-RU"/>
        </w:rPr>
        <w:t>У рабочих программ должно быть три раздела – планируемые результаты освоения курса, его содержание, тематическое планирование (</w:t>
      </w:r>
      <w:hyperlink r:id="rId10" w:anchor="XA00M802N7" w:tgtFrame="_blank" w:history="1">
        <w:r w:rsidRPr="00742804">
          <w:rPr>
            <w:rFonts w:ascii="Georgia" w:eastAsia="Times New Roman" w:hAnsi="Georgia" w:cs="Times New Roman"/>
            <w:color w:val="329A32"/>
            <w:sz w:val="30"/>
            <w:u w:val="single"/>
            <w:lang w:eastAsia="ru-RU"/>
          </w:rPr>
          <w:t>п. 19.5</w:t>
        </w:r>
      </w:hyperlink>
      <w:r w:rsidRPr="00742804">
        <w:rPr>
          <w:rFonts w:ascii="Georgia" w:eastAsia="Times New Roman" w:hAnsi="Georgia" w:cs="Times New Roman"/>
          <w:color w:val="000000"/>
          <w:sz w:val="30"/>
          <w:szCs w:val="30"/>
          <w:lang w:eastAsia="ru-RU"/>
        </w:rPr>
        <w:t> ФГОС НОО, </w:t>
      </w:r>
      <w:hyperlink r:id="rId11" w:anchor="XA00MFI2O9" w:tgtFrame="_blank" w:history="1">
        <w:r w:rsidRPr="00742804">
          <w:rPr>
            <w:rFonts w:ascii="Georgia" w:eastAsia="Times New Roman" w:hAnsi="Georgia" w:cs="Times New Roman"/>
            <w:color w:val="329A32"/>
            <w:sz w:val="30"/>
            <w:u w:val="single"/>
            <w:lang w:eastAsia="ru-RU"/>
          </w:rPr>
          <w:t>п. 18.2.2</w:t>
        </w:r>
      </w:hyperlink>
      <w:r w:rsidRPr="00742804">
        <w:rPr>
          <w:rFonts w:ascii="Georgia" w:eastAsia="Times New Roman" w:hAnsi="Georgia" w:cs="Times New Roman"/>
          <w:color w:val="000000"/>
          <w:sz w:val="30"/>
          <w:szCs w:val="30"/>
          <w:lang w:eastAsia="ru-RU"/>
        </w:rPr>
        <w:t> ФГОС ООО, </w:t>
      </w:r>
      <w:hyperlink r:id="rId12" w:anchor="XA00MBS2N1" w:tgtFrame="_blank" w:history="1">
        <w:r w:rsidRPr="00742804">
          <w:rPr>
            <w:rFonts w:ascii="Georgia" w:eastAsia="Times New Roman" w:hAnsi="Georgia" w:cs="Times New Roman"/>
            <w:color w:val="329A32"/>
            <w:sz w:val="30"/>
            <w:u w:val="single"/>
            <w:lang w:eastAsia="ru-RU"/>
          </w:rPr>
          <w:t>п. 18.2.2</w:t>
        </w:r>
      </w:hyperlink>
      <w:r w:rsidRPr="00742804">
        <w:rPr>
          <w:rFonts w:ascii="Georgia" w:eastAsia="Times New Roman" w:hAnsi="Georgia" w:cs="Times New Roman"/>
          <w:color w:val="000000"/>
          <w:sz w:val="30"/>
          <w:szCs w:val="30"/>
          <w:lang w:eastAsia="ru-RU"/>
        </w:rPr>
        <w:t xml:space="preserve"> ФГОС СОО). Чтобы проверить первый раздел, надо уточнить, соответствуют ли планируемые результаты курса требованиям к результатам освоения ООП. Для этого можно </w:t>
      </w:r>
      <w:r w:rsidRPr="00742804">
        <w:rPr>
          <w:rFonts w:ascii="Georgia" w:eastAsia="Times New Roman" w:hAnsi="Georgia" w:cs="Times New Roman"/>
          <w:color w:val="000000"/>
          <w:sz w:val="30"/>
          <w:szCs w:val="30"/>
          <w:lang w:eastAsia="ru-RU"/>
        </w:rPr>
        <w:lastRenderedPageBreak/>
        <w:t xml:space="preserve">сравнить данные целевого раздела ООП со сведениями рабочей программы. </w:t>
      </w:r>
      <w:proofErr w:type="gramStart"/>
      <w:r w:rsidRPr="00742804">
        <w:rPr>
          <w:rFonts w:ascii="Georgia" w:eastAsia="Times New Roman" w:hAnsi="Georgia" w:cs="Times New Roman"/>
          <w:color w:val="000000"/>
          <w:sz w:val="30"/>
          <w:szCs w:val="30"/>
          <w:lang w:eastAsia="ru-RU"/>
        </w:rPr>
        <w:t>Результаты из рабочей программы должны совпадать с результатами из основной.</w:t>
      </w:r>
      <w:proofErr w:type="gramEnd"/>
    </w:p>
    <w:p w:rsidR="00742804" w:rsidRPr="00742804" w:rsidRDefault="00742804" w:rsidP="00742804">
      <w:pPr>
        <w:shd w:val="clear" w:color="auto" w:fill="FFFFFF"/>
        <w:spacing w:after="240" w:line="469" w:lineRule="atLeast"/>
        <w:rPr>
          <w:rFonts w:ascii="Georgia" w:eastAsia="Times New Roman" w:hAnsi="Georgia" w:cs="Times New Roman"/>
          <w:color w:val="000000"/>
          <w:sz w:val="30"/>
          <w:szCs w:val="30"/>
          <w:lang w:eastAsia="ru-RU"/>
        </w:rPr>
      </w:pPr>
      <w:r w:rsidRPr="00742804">
        <w:rPr>
          <w:rFonts w:ascii="Georgia" w:eastAsia="Times New Roman" w:hAnsi="Georgia" w:cs="Times New Roman"/>
          <w:color w:val="000000"/>
          <w:sz w:val="30"/>
          <w:szCs w:val="30"/>
          <w:lang w:eastAsia="ru-RU"/>
        </w:rPr>
        <w:t>Во втором разделе должны быть формы организации и виды деятельности, которые педагог будет реализовывать с учениками. В третьем – часы занятий по темам курса. Нужно сравнить количество часов в рабочих программах с количеством часов внеурочного плана. Они должны совпадать для каждого класса и учебного года. Другие контрольные точки, на которые надо обратить внимание, – в образцах фрагментов рабочей программы.</w:t>
      </w:r>
    </w:p>
    <w:p w:rsidR="00742804" w:rsidRPr="00742804" w:rsidRDefault="00742804" w:rsidP="00742804">
      <w:pPr>
        <w:shd w:val="clear" w:color="auto" w:fill="FFFFFF"/>
        <w:spacing w:after="0" w:line="402" w:lineRule="atLeast"/>
        <w:rPr>
          <w:rFonts w:ascii="Arial" w:eastAsia="Times New Roman" w:hAnsi="Arial" w:cs="Arial"/>
          <w:color w:val="000000"/>
          <w:sz w:val="25"/>
          <w:szCs w:val="25"/>
          <w:lang w:eastAsia="ru-RU"/>
        </w:rPr>
      </w:pPr>
      <w:r w:rsidRPr="00742804">
        <w:rPr>
          <w:rFonts w:ascii="Arial" w:eastAsia="Times New Roman" w:hAnsi="Arial" w:cs="Arial"/>
          <w:color w:val="000000"/>
          <w:sz w:val="25"/>
          <w:szCs w:val="25"/>
          <w:lang w:eastAsia="ru-RU"/>
        </w:rPr>
        <w:br/>
        <w:t>Кликните на заголовок образца, чтобы открыть и скачать его</w:t>
      </w:r>
      <w:r w:rsidRPr="00742804">
        <w:rPr>
          <w:rFonts w:ascii="Arial" w:eastAsia="Times New Roman" w:hAnsi="Arial" w:cs="Arial"/>
          <w:color w:val="000000"/>
          <w:sz w:val="25"/>
          <w:szCs w:val="25"/>
          <w:lang w:eastAsia="ru-RU"/>
        </w:rPr>
        <w:br/>
      </w:r>
      <w:r>
        <w:rPr>
          <w:rFonts w:ascii="Arial" w:eastAsia="Times New Roman" w:hAnsi="Arial" w:cs="Arial"/>
          <w:noProof/>
          <w:color w:val="000000"/>
          <w:sz w:val="25"/>
          <w:szCs w:val="25"/>
          <w:lang w:eastAsia="ru-RU"/>
        </w:rPr>
        <w:drawing>
          <wp:inline distT="0" distB="0" distL="0" distR="0">
            <wp:extent cx="1424940" cy="1669415"/>
            <wp:effectExtent l="19050" t="0" r="3810" b="0"/>
            <wp:docPr id="3" name="Рисунок 3" descr="https://e.profkiosk.ru/service_tbn2/ykfwo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ykfwoe.gif"/>
                    <pic:cNvPicPr>
                      <a:picLocks noChangeAspect="1" noChangeArrowheads="1"/>
                    </pic:cNvPicPr>
                  </pic:nvPicPr>
                  <pic:blipFill>
                    <a:blip r:embed="rId13" cstate="print"/>
                    <a:srcRect/>
                    <a:stretch>
                      <a:fillRect/>
                    </a:stretch>
                  </pic:blipFill>
                  <pic:spPr bwMode="auto">
                    <a:xfrm>
                      <a:off x="0" y="0"/>
                      <a:ext cx="1424940" cy="1669415"/>
                    </a:xfrm>
                    <a:prstGeom prst="rect">
                      <a:avLst/>
                    </a:prstGeom>
                    <a:noFill/>
                    <a:ln w="9525">
                      <a:noFill/>
                      <a:miter lim="800000"/>
                      <a:headEnd/>
                      <a:tailEnd/>
                    </a:ln>
                  </pic:spPr>
                </pic:pic>
              </a:graphicData>
            </a:graphic>
          </wp:inline>
        </w:drawing>
      </w:r>
    </w:p>
    <w:p w:rsidR="00742804" w:rsidRPr="00742804" w:rsidRDefault="00742804" w:rsidP="00742804">
      <w:pPr>
        <w:shd w:val="clear" w:color="auto" w:fill="FFFFFF"/>
        <w:spacing w:after="0" w:line="240" w:lineRule="auto"/>
        <w:rPr>
          <w:rFonts w:ascii="Georgia" w:eastAsia="Times New Roman" w:hAnsi="Georgia" w:cs="Times New Roman"/>
          <w:color w:val="000000"/>
          <w:sz w:val="30"/>
          <w:szCs w:val="30"/>
          <w:lang w:eastAsia="ru-RU"/>
        </w:rPr>
      </w:pPr>
      <w:r w:rsidRPr="00742804">
        <w:rPr>
          <w:rFonts w:ascii="Georgia" w:eastAsia="Times New Roman" w:hAnsi="Georgia" w:cs="Times New Roman"/>
          <w:b/>
          <w:bCs/>
          <w:color w:val="000000"/>
          <w:sz w:val="30"/>
          <w:szCs w:val="30"/>
          <w:lang w:eastAsia="ru-RU"/>
        </w:rPr>
        <w:t>Образцы фрагментов рабочей программы</w:t>
      </w:r>
      <w:r w:rsidRPr="00742804">
        <w:rPr>
          <w:rFonts w:ascii="Georgia" w:eastAsia="Times New Roman" w:hAnsi="Georgia" w:cs="Times New Roman"/>
          <w:color w:val="000000"/>
          <w:sz w:val="30"/>
          <w:szCs w:val="30"/>
          <w:lang w:eastAsia="ru-RU"/>
        </w:rPr>
        <w:br/>
      </w:r>
      <w:r>
        <w:rPr>
          <w:rFonts w:ascii="Georgia" w:eastAsia="Times New Roman" w:hAnsi="Georgia" w:cs="Times New Roman"/>
          <w:noProof/>
          <w:color w:val="000000"/>
          <w:sz w:val="30"/>
          <w:szCs w:val="30"/>
          <w:lang w:eastAsia="ru-RU"/>
        </w:rPr>
        <w:drawing>
          <wp:inline distT="0" distB="0" distL="0" distR="0">
            <wp:extent cx="7028180" cy="2860040"/>
            <wp:effectExtent l="19050" t="0" r="1270" b="0"/>
            <wp:docPr id="4" name="Рисунок 4" descr="https://e.profkiosk.ru/service_tbn2/zgtz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rofkiosk.ru/service_tbn2/zgtzhs.png"/>
                    <pic:cNvPicPr>
                      <a:picLocks noChangeAspect="1" noChangeArrowheads="1"/>
                    </pic:cNvPicPr>
                  </pic:nvPicPr>
                  <pic:blipFill>
                    <a:blip r:embed="rId14" cstate="print"/>
                    <a:srcRect/>
                    <a:stretch>
                      <a:fillRect/>
                    </a:stretch>
                  </pic:blipFill>
                  <pic:spPr bwMode="auto">
                    <a:xfrm>
                      <a:off x="0" y="0"/>
                      <a:ext cx="7028180" cy="2860040"/>
                    </a:xfrm>
                    <a:prstGeom prst="rect">
                      <a:avLst/>
                    </a:prstGeom>
                    <a:noFill/>
                    <a:ln w="9525">
                      <a:noFill/>
                      <a:miter lim="800000"/>
                      <a:headEnd/>
                      <a:tailEnd/>
                    </a:ln>
                  </pic:spPr>
                </pic:pic>
              </a:graphicData>
            </a:graphic>
          </wp:inline>
        </w:drawing>
      </w:r>
    </w:p>
    <w:p w:rsidR="00742804" w:rsidRPr="00742804" w:rsidRDefault="00742804" w:rsidP="00742804">
      <w:pPr>
        <w:shd w:val="clear" w:color="auto" w:fill="FFFFFF"/>
        <w:spacing w:after="0" w:line="469" w:lineRule="atLeast"/>
        <w:outlineLvl w:val="1"/>
        <w:rPr>
          <w:rFonts w:ascii="Arial" w:eastAsia="Times New Roman" w:hAnsi="Arial" w:cs="Arial"/>
          <w:b/>
          <w:bCs/>
          <w:color w:val="000000"/>
          <w:sz w:val="37"/>
          <w:szCs w:val="37"/>
          <w:lang w:eastAsia="ru-RU"/>
        </w:rPr>
      </w:pPr>
      <w:bookmarkStart w:id="2" w:name="y3"/>
      <w:bookmarkEnd w:id="2"/>
      <w:r w:rsidRPr="00742804">
        <w:rPr>
          <w:rFonts w:ascii="Arial" w:eastAsia="Times New Roman" w:hAnsi="Arial" w:cs="Arial"/>
          <w:b/>
          <w:bCs/>
          <w:color w:val="000000"/>
          <w:sz w:val="37"/>
          <w:szCs w:val="37"/>
          <w:lang w:eastAsia="ru-RU"/>
        </w:rPr>
        <w:t>Документ 3. Расписание занятий</w:t>
      </w:r>
    </w:p>
    <w:p w:rsidR="00742804" w:rsidRPr="00742804" w:rsidRDefault="00742804" w:rsidP="00742804">
      <w:pPr>
        <w:shd w:val="clear" w:color="auto" w:fill="FFFFFF"/>
        <w:spacing w:after="0" w:line="469" w:lineRule="atLeast"/>
        <w:rPr>
          <w:rFonts w:ascii="Georgia" w:eastAsia="Times New Roman" w:hAnsi="Georgia" w:cs="Times New Roman"/>
          <w:color w:val="000000"/>
          <w:sz w:val="30"/>
          <w:szCs w:val="30"/>
          <w:lang w:eastAsia="ru-RU"/>
        </w:rPr>
      </w:pPr>
      <w:r w:rsidRPr="00742804">
        <w:rPr>
          <w:rFonts w:ascii="Georgia" w:eastAsia="Times New Roman" w:hAnsi="Georgia" w:cs="Times New Roman"/>
          <w:color w:val="000000"/>
          <w:sz w:val="30"/>
          <w:szCs w:val="30"/>
          <w:lang w:eastAsia="ru-RU"/>
        </w:rPr>
        <w:lastRenderedPageBreak/>
        <w:t>Расписание внеурочной деятельности должно содержать наименование курса, класс, день недели, продолжительность занятий. Если заместитель директора по ВР запланировал проводить несколько занятий подряд, в расписании он должен указать количество и длительность перерывов – не менее 10 минут. Зависимость продолжительности занятий от вида деятельности, которую должны соблюдать педагоги, для 1-8-х классов </w:t>
      </w:r>
      <w:hyperlink r:id="rId15" w:history="1">
        <w:r w:rsidRPr="00742804">
          <w:rPr>
            <w:rFonts w:ascii="Georgia" w:eastAsia="Times New Roman" w:hAnsi="Georgia" w:cs="Times New Roman"/>
            <w:b/>
            <w:bCs/>
            <w:color w:val="1252A1"/>
            <w:sz w:val="30"/>
            <w:u w:val="single"/>
            <w:lang w:eastAsia="ru-RU"/>
          </w:rPr>
          <w:t>смотрите в </w:t>
        </w:r>
        <w:proofErr w:type="spellStart"/>
        <w:r w:rsidRPr="00742804">
          <w:rPr>
            <w:rFonts w:ascii="Georgia" w:eastAsia="Times New Roman" w:hAnsi="Georgia" w:cs="Times New Roman"/>
            <w:b/>
            <w:bCs/>
            <w:color w:val="1252A1"/>
            <w:sz w:val="30"/>
            <w:u w:val="single"/>
            <w:lang w:eastAsia="ru-RU"/>
          </w:rPr>
          <w:t>таблицах</w:t>
        </w:r>
        <w:r w:rsidRPr="00742804">
          <w:rPr>
            <w:rFonts w:ascii="Times New Roman" w:eastAsia="Times New Roman" w:hAnsi="Times New Roman" w:cs="Times New Roman"/>
            <w:b/>
            <w:bCs/>
            <w:color w:val="1252A1"/>
            <w:sz w:val="30"/>
            <w:u w:val="single"/>
            <w:lang w:eastAsia="ru-RU"/>
          </w:rPr>
          <w:t>▼</w:t>
        </w:r>
        <w:proofErr w:type="spellEnd"/>
      </w:hyperlink>
      <w:r w:rsidRPr="00742804">
        <w:rPr>
          <w:rFonts w:ascii="Georgia" w:eastAsia="Times New Roman" w:hAnsi="Georgia" w:cs="Times New Roman"/>
          <w:color w:val="000000"/>
          <w:sz w:val="30"/>
          <w:szCs w:val="30"/>
          <w:lang w:eastAsia="ru-RU"/>
        </w:rPr>
        <w:t>.</w:t>
      </w:r>
    </w:p>
    <w:p w:rsidR="00742804" w:rsidRPr="00742804" w:rsidRDefault="00742804" w:rsidP="00742804">
      <w:pPr>
        <w:shd w:val="clear" w:color="auto" w:fill="FFFFFF"/>
        <w:spacing w:after="0" w:line="352" w:lineRule="atLeast"/>
        <w:outlineLvl w:val="2"/>
        <w:rPr>
          <w:rFonts w:ascii="Arial" w:eastAsia="Times New Roman" w:hAnsi="Arial" w:cs="Arial"/>
          <w:b/>
          <w:bCs/>
          <w:color w:val="000000"/>
          <w:sz w:val="27"/>
          <w:szCs w:val="27"/>
          <w:lang w:eastAsia="ru-RU"/>
        </w:rPr>
      </w:pPr>
      <w:r w:rsidRPr="00742804">
        <w:rPr>
          <w:rFonts w:ascii="Arial" w:eastAsia="Times New Roman" w:hAnsi="Arial" w:cs="Arial"/>
          <w:b/>
          <w:bCs/>
          <w:color w:val="0084A9"/>
          <w:sz w:val="27"/>
          <w:szCs w:val="27"/>
          <w:lang w:eastAsia="ru-RU"/>
        </w:rPr>
        <w:t>Вопрос. </w:t>
      </w:r>
      <w:r w:rsidRPr="00742804">
        <w:rPr>
          <w:rFonts w:ascii="Arial" w:eastAsia="Times New Roman" w:hAnsi="Arial" w:cs="Arial"/>
          <w:b/>
          <w:bCs/>
          <w:color w:val="000000"/>
          <w:sz w:val="27"/>
          <w:szCs w:val="27"/>
          <w:lang w:eastAsia="ru-RU"/>
        </w:rPr>
        <w:t>Зависит ли продолжительность занятий от вида деятельности для 9-11-х классов?</w:t>
      </w:r>
    </w:p>
    <w:p w:rsidR="00742804" w:rsidRPr="00742804" w:rsidRDefault="00742804" w:rsidP="00742804">
      <w:pPr>
        <w:shd w:val="clear" w:color="auto" w:fill="FFFFFF"/>
        <w:spacing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t>Да, зависит. Обычное занятие в классе должно длиться не менее 45 минут. Чтение, музыкальные занятия, рисование, лепка, рукоделие, тихие игры – не более полутора часов в день. Смотреть телепередачи и кинофильмы можно до 1,5 часа в день не чаще чем 2 раза в неделю, а проводить дистанционные занятия – максимум 3 занятия в день до 35 минут. Продолжительность занятий для 9-11-х классов – </w:t>
      </w:r>
      <w:hyperlink r:id="rId16" w:history="1">
        <w:r w:rsidRPr="00742804">
          <w:rPr>
            <w:rFonts w:ascii="Arial" w:eastAsia="Times New Roman" w:hAnsi="Arial" w:cs="Arial"/>
            <w:b/>
            <w:bCs/>
            <w:color w:val="1252A1"/>
            <w:sz w:val="27"/>
            <w:u w:val="single"/>
            <w:lang w:eastAsia="ru-RU"/>
          </w:rPr>
          <w:t>в </w:t>
        </w:r>
        <w:proofErr w:type="spellStart"/>
        <w:r w:rsidRPr="00742804">
          <w:rPr>
            <w:rFonts w:ascii="Arial" w:eastAsia="Times New Roman" w:hAnsi="Arial" w:cs="Arial"/>
            <w:b/>
            <w:bCs/>
            <w:color w:val="1252A1"/>
            <w:sz w:val="27"/>
            <w:u w:val="single"/>
            <w:lang w:eastAsia="ru-RU"/>
          </w:rPr>
          <w:t>таблице▼</w:t>
        </w:r>
        <w:proofErr w:type="spellEnd"/>
      </w:hyperlink>
      <w:r w:rsidRPr="00742804">
        <w:rPr>
          <w:rFonts w:ascii="Arial" w:eastAsia="Times New Roman" w:hAnsi="Arial" w:cs="Arial"/>
          <w:color w:val="000000"/>
          <w:sz w:val="27"/>
          <w:szCs w:val="27"/>
          <w:lang w:eastAsia="ru-RU"/>
        </w:rPr>
        <w:t>.</w:t>
      </w:r>
    </w:p>
    <w:p w:rsidR="00742804" w:rsidRPr="00742804" w:rsidRDefault="00742804" w:rsidP="00742804">
      <w:pPr>
        <w:shd w:val="clear" w:color="auto" w:fill="FFFFFF"/>
        <w:spacing w:after="0" w:line="469" w:lineRule="atLeast"/>
        <w:outlineLvl w:val="1"/>
        <w:rPr>
          <w:rFonts w:ascii="Arial" w:eastAsia="Times New Roman" w:hAnsi="Arial" w:cs="Arial"/>
          <w:b/>
          <w:bCs/>
          <w:color w:val="000000"/>
          <w:sz w:val="37"/>
          <w:szCs w:val="37"/>
          <w:lang w:eastAsia="ru-RU"/>
        </w:rPr>
      </w:pPr>
      <w:bookmarkStart w:id="3" w:name="y4"/>
      <w:bookmarkEnd w:id="3"/>
      <w:r w:rsidRPr="00742804">
        <w:rPr>
          <w:rFonts w:ascii="Arial" w:eastAsia="Times New Roman" w:hAnsi="Arial" w:cs="Arial"/>
          <w:b/>
          <w:bCs/>
          <w:color w:val="000000"/>
          <w:sz w:val="37"/>
          <w:szCs w:val="37"/>
          <w:lang w:eastAsia="ru-RU"/>
        </w:rPr>
        <w:t>Документ 4. Журнал учета внеурочной деятельности</w:t>
      </w:r>
    </w:p>
    <w:p w:rsidR="00742804" w:rsidRPr="00742804" w:rsidRDefault="00742804" w:rsidP="00742804">
      <w:pPr>
        <w:shd w:val="clear" w:color="auto" w:fill="FFFFFF"/>
        <w:spacing w:after="240" w:line="469" w:lineRule="atLeast"/>
        <w:rPr>
          <w:rFonts w:ascii="Georgia" w:eastAsia="Times New Roman" w:hAnsi="Georgia" w:cs="Times New Roman"/>
          <w:color w:val="000000"/>
          <w:sz w:val="30"/>
          <w:szCs w:val="30"/>
          <w:lang w:eastAsia="ru-RU"/>
        </w:rPr>
      </w:pPr>
      <w:r w:rsidRPr="00742804">
        <w:rPr>
          <w:rFonts w:ascii="Georgia" w:eastAsia="Times New Roman" w:hAnsi="Georgia" w:cs="Times New Roman"/>
          <w:color w:val="000000"/>
          <w:sz w:val="30"/>
          <w:szCs w:val="30"/>
          <w:lang w:eastAsia="ru-RU"/>
        </w:rPr>
        <w:t xml:space="preserve">Проверить нужно и журнал учета внеурочной деятельности. Этот документ поможет контролировать посещаемость и учитывать работу, которую провели педагоги по курсам </w:t>
      </w:r>
      <w:proofErr w:type="spellStart"/>
      <w:r w:rsidRPr="00742804">
        <w:rPr>
          <w:rFonts w:ascii="Georgia" w:eastAsia="Times New Roman" w:hAnsi="Georgia" w:cs="Times New Roman"/>
          <w:color w:val="000000"/>
          <w:sz w:val="30"/>
          <w:szCs w:val="30"/>
          <w:lang w:eastAsia="ru-RU"/>
        </w:rPr>
        <w:t>внеурочки</w:t>
      </w:r>
      <w:proofErr w:type="spellEnd"/>
      <w:r w:rsidRPr="00742804">
        <w:rPr>
          <w:rFonts w:ascii="Georgia" w:eastAsia="Times New Roman" w:hAnsi="Georgia" w:cs="Times New Roman"/>
          <w:color w:val="000000"/>
          <w:sz w:val="30"/>
          <w:szCs w:val="30"/>
          <w:lang w:eastAsia="ru-RU"/>
        </w:rPr>
        <w:t>. В него можно включить три таблицы. Первая, чтобы учитывать посещаемость, вторая – для тем занятий и третья, чтобы фиксировать кратковременные мероприятия. Смотрите готовый образец журнала.</w:t>
      </w:r>
    </w:p>
    <w:p w:rsidR="00742804" w:rsidRPr="00742804" w:rsidRDefault="00742804" w:rsidP="00742804">
      <w:pPr>
        <w:shd w:val="clear" w:color="auto" w:fill="FFFFFF"/>
        <w:spacing w:after="0" w:line="402" w:lineRule="atLeast"/>
        <w:rPr>
          <w:rFonts w:ascii="Arial" w:eastAsia="Times New Roman" w:hAnsi="Arial" w:cs="Arial"/>
          <w:color w:val="000000"/>
          <w:sz w:val="25"/>
          <w:szCs w:val="25"/>
          <w:lang w:eastAsia="ru-RU"/>
        </w:rPr>
      </w:pPr>
      <w:r w:rsidRPr="00742804">
        <w:rPr>
          <w:rFonts w:ascii="Arial" w:eastAsia="Times New Roman" w:hAnsi="Arial" w:cs="Arial"/>
          <w:color w:val="000000"/>
          <w:sz w:val="25"/>
          <w:szCs w:val="25"/>
          <w:lang w:eastAsia="ru-RU"/>
        </w:rPr>
        <w:br/>
      </w:r>
      <w:r w:rsidRPr="00742804">
        <w:rPr>
          <w:rFonts w:ascii="Arial" w:eastAsia="Times New Roman" w:hAnsi="Arial" w:cs="Arial"/>
          <w:b/>
          <w:bCs/>
          <w:color w:val="000000"/>
          <w:sz w:val="25"/>
          <w:szCs w:val="25"/>
          <w:lang w:eastAsia="ru-RU"/>
        </w:rPr>
        <w:t>►</w:t>
      </w:r>
      <w:r w:rsidRPr="00742804">
        <w:rPr>
          <w:rFonts w:ascii="Arial" w:eastAsia="Times New Roman" w:hAnsi="Arial" w:cs="Arial"/>
          <w:color w:val="000000"/>
          <w:sz w:val="25"/>
          <w:szCs w:val="25"/>
          <w:lang w:eastAsia="ru-RU"/>
        </w:rPr>
        <w:t> Кликните на заголовок журнала, чтобы открыть и скачать его</w:t>
      </w:r>
    </w:p>
    <w:p w:rsidR="00742804" w:rsidRPr="00742804" w:rsidRDefault="00742804" w:rsidP="00742804">
      <w:pPr>
        <w:shd w:val="clear" w:color="auto" w:fill="FFFFFF"/>
        <w:spacing w:after="0" w:line="240" w:lineRule="auto"/>
        <w:rPr>
          <w:rFonts w:ascii="Georgia" w:eastAsia="Times New Roman" w:hAnsi="Georgia" w:cs="Times New Roman"/>
          <w:color w:val="000000"/>
          <w:sz w:val="30"/>
          <w:szCs w:val="30"/>
          <w:lang w:eastAsia="ru-RU"/>
        </w:rPr>
      </w:pPr>
      <w:r w:rsidRPr="00742804">
        <w:rPr>
          <w:rFonts w:ascii="Georgia" w:eastAsia="Times New Roman" w:hAnsi="Georgia" w:cs="Times New Roman"/>
          <w:b/>
          <w:bCs/>
          <w:color w:val="000000"/>
          <w:sz w:val="30"/>
          <w:szCs w:val="30"/>
          <w:lang w:eastAsia="ru-RU"/>
        </w:rPr>
        <w:lastRenderedPageBreak/>
        <w:t>Образец журнала учета внеурочной деятельности</w:t>
      </w:r>
      <w:bookmarkStart w:id="4" w:name="a1"/>
      <w:bookmarkEnd w:id="4"/>
      <w:r>
        <w:rPr>
          <w:rFonts w:ascii="Georgia" w:eastAsia="Times New Roman" w:hAnsi="Georgia" w:cs="Times New Roman"/>
          <w:noProof/>
          <w:color w:val="000000"/>
          <w:sz w:val="30"/>
          <w:szCs w:val="30"/>
          <w:lang w:eastAsia="ru-RU"/>
        </w:rPr>
        <w:drawing>
          <wp:inline distT="0" distB="0" distL="0" distR="0">
            <wp:extent cx="7028180" cy="2860040"/>
            <wp:effectExtent l="19050" t="0" r="1270" b="0"/>
            <wp:docPr id="5" name="Рисунок 5" descr="https://e.profkiosk.ru/service_tbn2/orvh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profkiosk.ru/service_tbn2/orvhms.png"/>
                    <pic:cNvPicPr>
                      <a:picLocks noChangeAspect="1" noChangeArrowheads="1"/>
                    </pic:cNvPicPr>
                  </pic:nvPicPr>
                  <pic:blipFill>
                    <a:blip r:embed="rId17" cstate="print"/>
                    <a:srcRect/>
                    <a:stretch>
                      <a:fillRect/>
                    </a:stretch>
                  </pic:blipFill>
                  <pic:spPr bwMode="auto">
                    <a:xfrm>
                      <a:off x="0" y="0"/>
                      <a:ext cx="7028180" cy="2860040"/>
                    </a:xfrm>
                    <a:prstGeom prst="rect">
                      <a:avLst/>
                    </a:prstGeom>
                    <a:noFill/>
                    <a:ln w="9525">
                      <a:noFill/>
                      <a:miter lim="800000"/>
                      <a:headEnd/>
                      <a:tailEnd/>
                    </a:ln>
                  </pic:spPr>
                </pic:pic>
              </a:graphicData>
            </a:graphic>
          </wp:inline>
        </w:drawing>
      </w:r>
    </w:p>
    <w:p w:rsidR="00742804" w:rsidRPr="00742804" w:rsidRDefault="00742804" w:rsidP="00742804">
      <w:pPr>
        <w:shd w:val="clear" w:color="auto" w:fill="FFFFFF"/>
        <w:spacing w:line="402" w:lineRule="atLeast"/>
        <w:rPr>
          <w:rFonts w:ascii="Arial" w:eastAsia="Times New Roman" w:hAnsi="Arial" w:cs="Arial"/>
          <w:b/>
          <w:bCs/>
          <w:color w:val="0084A9"/>
          <w:sz w:val="27"/>
          <w:szCs w:val="27"/>
          <w:lang w:eastAsia="ru-RU"/>
        </w:rPr>
      </w:pPr>
      <w:r w:rsidRPr="00742804">
        <w:rPr>
          <w:rFonts w:ascii="Arial" w:eastAsia="Times New Roman" w:hAnsi="Arial" w:cs="Arial"/>
          <w:b/>
          <w:bCs/>
          <w:color w:val="0084A9"/>
          <w:sz w:val="27"/>
          <w:szCs w:val="27"/>
          <w:lang w:eastAsia="ru-RU"/>
        </w:rPr>
        <w:t xml:space="preserve">Ваша школа планирует переводить </w:t>
      </w:r>
      <w:proofErr w:type="spellStart"/>
      <w:r w:rsidRPr="00742804">
        <w:rPr>
          <w:rFonts w:ascii="Arial" w:eastAsia="Times New Roman" w:hAnsi="Arial" w:cs="Arial"/>
          <w:b/>
          <w:bCs/>
          <w:color w:val="0084A9"/>
          <w:sz w:val="27"/>
          <w:szCs w:val="27"/>
          <w:lang w:eastAsia="ru-RU"/>
        </w:rPr>
        <w:t>внеурочку</w:t>
      </w:r>
      <w:proofErr w:type="spellEnd"/>
      <w:r w:rsidRPr="00742804">
        <w:rPr>
          <w:rFonts w:ascii="Arial" w:eastAsia="Times New Roman" w:hAnsi="Arial" w:cs="Arial"/>
          <w:b/>
          <w:bCs/>
          <w:color w:val="0084A9"/>
          <w:sz w:val="27"/>
          <w:szCs w:val="27"/>
          <w:lang w:eastAsia="ru-RU"/>
        </w:rPr>
        <w:t xml:space="preserve"> на </w:t>
      </w:r>
      <w:proofErr w:type="spellStart"/>
      <w:r w:rsidRPr="00742804">
        <w:rPr>
          <w:rFonts w:ascii="Arial" w:eastAsia="Times New Roman" w:hAnsi="Arial" w:cs="Arial"/>
          <w:b/>
          <w:bCs/>
          <w:color w:val="0084A9"/>
          <w:sz w:val="27"/>
          <w:szCs w:val="27"/>
          <w:lang w:eastAsia="ru-RU"/>
        </w:rPr>
        <w:t>дистант</w:t>
      </w:r>
      <w:proofErr w:type="spellEnd"/>
      <w:r w:rsidRPr="00742804">
        <w:rPr>
          <w:rFonts w:ascii="Arial" w:eastAsia="Times New Roman" w:hAnsi="Arial" w:cs="Arial"/>
          <w:b/>
          <w:bCs/>
          <w:color w:val="0084A9"/>
          <w:sz w:val="27"/>
          <w:szCs w:val="27"/>
          <w:lang w:eastAsia="ru-RU"/>
        </w:rPr>
        <w:t>?</w:t>
      </w:r>
    </w:p>
    <w:p w:rsidR="00742804" w:rsidRPr="00742804" w:rsidRDefault="00742804" w:rsidP="00742804">
      <w:pPr>
        <w:shd w:val="clear" w:color="auto" w:fill="FFFFFF"/>
        <w:spacing w:after="0"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0.1pt;height:18.4pt" o:ole="">
            <v:imagedata r:id="rId18" o:title=""/>
          </v:shape>
          <w:control r:id="rId19" w:name="DefaultOcxName" w:shapeid="_x0000_i1045"/>
        </w:object>
      </w:r>
      <w:r w:rsidRPr="00742804">
        <w:rPr>
          <w:rFonts w:ascii="Arial" w:eastAsia="Times New Roman" w:hAnsi="Arial" w:cs="Arial"/>
          <w:color w:val="000000"/>
          <w:sz w:val="27"/>
          <w:szCs w:val="27"/>
          <w:lang w:eastAsia="ru-RU"/>
        </w:rPr>
        <w:t>Да, всю</w:t>
      </w:r>
    </w:p>
    <w:p w:rsidR="00742804" w:rsidRPr="00742804" w:rsidRDefault="00742804" w:rsidP="00742804">
      <w:pPr>
        <w:shd w:val="clear" w:color="auto" w:fill="FFFFFF"/>
        <w:spacing w:after="0"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object w:dxaOrig="1440" w:dyaOrig="1440">
          <v:shape id="_x0000_i1044" type="#_x0000_t75" style="width:20.1pt;height:18.4pt" o:ole="">
            <v:imagedata r:id="rId18" o:title=""/>
          </v:shape>
          <w:control r:id="rId20" w:name="DefaultOcxName1" w:shapeid="_x0000_i1044"/>
        </w:object>
      </w:r>
      <w:r w:rsidRPr="00742804">
        <w:rPr>
          <w:rFonts w:ascii="Arial" w:eastAsia="Times New Roman" w:hAnsi="Arial" w:cs="Arial"/>
          <w:color w:val="000000"/>
          <w:sz w:val="27"/>
          <w:szCs w:val="27"/>
          <w:lang w:eastAsia="ru-RU"/>
        </w:rPr>
        <w:t>Да, но частично</w:t>
      </w:r>
    </w:p>
    <w:p w:rsidR="00742804" w:rsidRPr="00742804" w:rsidRDefault="00742804" w:rsidP="00742804">
      <w:pPr>
        <w:shd w:val="clear" w:color="auto" w:fill="FFFFFF"/>
        <w:spacing w:after="0"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object w:dxaOrig="1440" w:dyaOrig="1440">
          <v:shape id="_x0000_i1043" type="#_x0000_t75" style="width:20.1pt;height:18.4pt" o:ole="">
            <v:imagedata r:id="rId18" o:title=""/>
          </v:shape>
          <w:control r:id="rId21" w:name="DefaultOcxName2" w:shapeid="_x0000_i1043"/>
        </w:object>
      </w:r>
      <w:r w:rsidRPr="00742804">
        <w:rPr>
          <w:rFonts w:ascii="Arial" w:eastAsia="Times New Roman" w:hAnsi="Arial" w:cs="Arial"/>
          <w:color w:val="000000"/>
          <w:sz w:val="27"/>
          <w:szCs w:val="27"/>
          <w:lang w:eastAsia="ru-RU"/>
        </w:rPr>
        <w:t>Нет</w:t>
      </w:r>
    </w:p>
    <w:p w:rsidR="00742804" w:rsidRPr="00742804" w:rsidRDefault="00742804" w:rsidP="00742804">
      <w:pPr>
        <w:shd w:val="clear" w:color="auto" w:fill="FFFFFF"/>
        <w:spacing w:after="0"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t>Ответить</w:t>
      </w:r>
    </w:p>
    <w:p w:rsidR="00742804" w:rsidRPr="00742804" w:rsidRDefault="00742804" w:rsidP="00742804">
      <w:pPr>
        <w:shd w:val="clear" w:color="auto" w:fill="FFFFFF"/>
        <w:spacing w:after="0" w:line="218" w:lineRule="atLeast"/>
        <w:rPr>
          <w:rFonts w:ascii="Arial" w:eastAsia="Times New Roman" w:hAnsi="Arial" w:cs="Arial"/>
          <w:color w:val="000000"/>
          <w:sz w:val="20"/>
          <w:szCs w:val="20"/>
          <w:lang w:eastAsia="ru-RU"/>
        </w:rPr>
      </w:pPr>
      <w:r w:rsidRPr="00742804">
        <w:rPr>
          <w:rFonts w:ascii="Arial" w:eastAsia="Times New Roman" w:hAnsi="Arial" w:cs="Arial"/>
          <w:color w:val="000000"/>
          <w:sz w:val="20"/>
          <w:szCs w:val="20"/>
          <w:lang w:eastAsia="ru-RU"/>
        </w:rPr>
        <w:t>Результаты опроса</w:t>
      </w:r>
    </w:p>
    <w:p w:rsidR="00742804" w:rsidRPr="00742804" w:rsidRDefault="00742804" w:rsidP="00742804">
      <w:pPr>
        <w:shd w:val="clear" w:color="auto" w:fill="FFFFFF"/>
        <w:spacing w:line="402" w:lineRule="atLeast"/>
        <w:rPr>
          <w:rFonts w:ascii="Arial" w:eastAsia="Times New Roman" w:hAnsi="Arial" w:cs="Arial"/>
          <w:b/>
          <w:bCs/>
          <w:color w:val="0084A9"/>
          <w:sz w:val="27"/>
          <w:szCs w:val="27"/>
          <w:lang w:eastAsia="ru-RU"/>
        </w:rPr>
      </w:pPr>
      <w:r w:rsidRPr="00742804">
        <w:rPr>
          <w:rFonts w:ascii="Arial" w:eastAsia="Times New Roman" w:hAnsi="Arial" w:cs="Arial"/>
          <w:b/>
          <w:bCs/>
          <w:color w:val="0084A9"/>
          <w:sz w:val="27"/>
          <w:szCs w:val="27"/>
          <w:lang w:eastAsia="ru-RU"/>
        </w:rPr>
        <w:t xml:space="preserve">Ваша школа планирует переводить </w:t>
      </w:r>
      <w:proofErr w:type="spellStart"/>
      <w:r w:rsidRPr="00742804">
        <w:rPr>
          <w:rFonts w:ascii="Arial" w:eastAsia="Times New Roman" w:hAnsi="Arial" w:cs="Arial"/>
          <w:b/>
          <w:bCs/>
          <w:color w:val="0084A9"/>
          <w:sz w:val="27"/>
          <w:szCs w:val="27"/>
          <w:lang w:eastAsia="ru-RU"/>
        </w:rPr>
        <w:t>внеурочку</w:t>
      </w:r>
      <w:proofErr w:type="spellEnd"/>
      <w:r w:rsidRPr="00742804">
        <w:rPr>
          <w:rFonts w:ascii="Arial" w:eastAsia="Times New Roman" w:hAnsi="Arial" w:cs="Arial"/>
          <w:b/>
          <w:bCs/>
          <w:color w:val="0084A9"/>
          <w:sz w:val="27"/>
          <w:szCs w:val="27"/>
          <w:lang w:eastAsia="ru-RU"/>
        </w:rPr>
        <w:t xml:space="preserve"> на </w:t>
      </w:r>
      <w:proofErr w:type="spellStart"/>
      <w:r w:rsidRPr="00742804">
        <w:rPr>
          <w:rFonts w:ascii="Arial" w:eastAsia="Times New Roman" w:hAnsi="Arial" w:cs="Arial"/>
          <w:b/>
          <w:bCs/>
          <w:color w:val="0084A9"/>
          <w:sz w:val="27"/>
          <w:szCs w:val="27"/>
          <w:lang w:eastAsia="ru-RU"/>
        </w:rPr>
        <w:t>дистант</w:t>
      </w:r>
      <w:proofErr w:type="spellEnd"/>
      <w:r w:rsidRPr="00742804">
        <w:rPr>
          <w:rFonts w:ascii="Arial" w:eastAsia="Times New Roman" w:hAnsi="Arial" w:cs="Arial"/>
          <w:b/>
          <w:bCs/>
          <w:color w:val="0084A9"/>
          <w:sz w:val="27"/>
          <w:szCs w:val="27"/>
          <w:lang w:eastAsia="ru-RU"/>
        </w:rPr>
        <w:t>?</w:t>
      </w:r>
    </w:p>
    <w:p w:rsidR="00742804" w:rsidRPr="00742804" w:rsidRDefault="00742804" w:rsidP="00742804">
      <w:pPr>
        <w:shd w:val="clear" w:color="auto" w:fill="FFFFFF"/>
        <w:spacing w:after="0" w:line="402" w:lineRule="atLeast"/>
        <w:rPr>
          <w:rFonts w:ascii="Arial" w:eastAsia="Times New Roman" w:hAnsi="Arial" w:cs="Arial"/>
          <w:color w:val="000000"/>
          <w:sz w:val="27"/>
          <w:szCs w:val="27"/>
          <w:lang w:eastAsia="ru-RU"/>
        </w:rPr>
      </w:pPr>
      <w:r w:rsidRPr="00742804">
        <w:rPr>
          <w:rFonts w:ascii="Arial" w:eastAsia="Times New Roman" w:hAnsi="Arial" w:cs="Arial"/>
          <w:b/>
          <w:bCs/>
          <w:color w:val="000000"/>
          <w:sz w:val="27"/>
          <w:szCs w:val="27"/>
          <w:lang w:eastAsia="ru-RU"/>
        </w:rPr>
        <w:t>17</w:t>
      </w:r>
      <w:proofErr w:type="gramStart"/>
      <w:r w:rsidRPr="00742804">
        <w:rPr>
          <w:rFonts w:ascii="Arial" w:eastAsia="Times New Roman" w:hAnsi="Arial" w:cs="Arial"/>
          <w:b/>
          <w:bCs/>
          <w:color w:val="000000"/>
          <w:sz w:val="27"/>
          <w:szCs w:val="27"/>
          <w:lang w:eastAsia="ru-RU"/>
        </w:rPr>
        <w:t>%</w:t>
      </w:r>
      <w:r w:rsidRPr="00742804">
        <w:rPr>
          <w:rFonts w:ascii="Arial" w:eastAsia="Times New Roman" w:hAnsi="Arial" w:cs="Arial"/>
          <w:color w:val="000000"/>
          <w:sz w:val="27"/>
          <w:szCs w:val="27"/>
          <w:lang w:eastAsia="ru-RU"/>
        </w:rPr>
        <w:t> Д</w:t>
      </w:r>
      <w:proofErr w:type="gramEnd"/>
      <w:r w:rsidRPr="00742804">
        <w:rPr>
          <w:rFonts w:ascii="Arial" w:eastAsia="Times New Roman" w:hAnsi="Arial" w:cs="Arial"/>
          <w:color w:val="000000"/>
          <w:sz w:val="27"/>
          <w:szCs w:val="27"/>
          <w:lang w:eastAsia="ru-RU"/>
        </w:rPr>
        <w:t>а, всю</w:t>
      </w:r>
    </w:p>
    <w:p w:rsidR="00742804" w:rsidRPr="00742804" w:rsidRDefault="00742804" w:rsidP="00742804">
      <w:pPr>
        <w:shd w:val="clear" w:color="auto" w:fill="FFFFFF"/>
        <w:spacing w:after="0" w:line="402" w:lineRule="atLeast"/>
        <w:rPr>
          <w:rFonts w:ascii="Arial" w:eastAsia="Times New Roman" w:hAnsi="Arial" w:cs="Arial"/>
          <w:color w:val="000000"/>
          <w:sz w:val="27"/>
          <w:szCs w:val="27"/>
          <w:lang w:eastAsia="ru-RU"/>
        </w:rPr>
      </w:pPr>
      <w:r w:rsidRPr="00742804">
        <w:rPr>
          <w:rFonts w:ascii="Arial" w:eastAsia="Times New Roman" w:hAnsi="Arial" w:cs="Arial"/>
          <w:b/>
          <w:bCs/>
          <w:color w:val="000000"/>
          <w:sz w:val="27"/>
          <w:szCs w:val="27"/>
          <w:lang w:eastAsia="ru-RU"/>
        </w:rPr>
        <w:t>54</w:t>
      </w:r>
      <w:proofErr w:type="gramStart"/>
      <w:r w:rsidRPr="00742804">
        <w:rPr>
          <w:rFonts w:ascii="Arial" w:eastAsia="Times New Roman" w:hAnsi="Arial" w:cs="Arial"/>
          <w:b/>
          <w:bCs/>
          <w:color w:val="000000"/>
          <w:sz w:val="27"/>
          <w:szCs w:val="27"/>
          <w:lang w:eastAsia="ru-RU"/>
        </w:rPr>
        <w:t>%</w:t>
      </w:r>
      <w:r w:rsidRPr="00742804">
        <w:rPr>
          <w:rFonts w:ascii="Arial" w:eastAsia="Times New Roman" w:hAnsi="Arial" w:cs="Arial"/>
          <w:color w:val="000000"/>
          <w:sz w:val="27"/>
          <w:szCs w:val="27"/>
          <w:lang w:eastAsia="ru-RU"/>
        </w:rPr>
        <w:t> Д</w:t>
      </w:r>
      <w:proofErr w:type="gramEnd"/>
      <w:r w:rsidRPr="00742804">
        <w:rPr>
          <w:rFonts w:ascii="Arial" w:eastAsia="Times New Roman" w:hAnsi="Arial" w:cs="Arial"/>
          <w:color w:val="000000"/>
          <w:sz w:val="27"/>
          <w:szCs w:val="27"/>
          <w:lang w:eastAsia="ru-RU"/>
        </w:rPr>
        <w:t>а, но частично</w:t>
      </w:r>
    </w:p>
    <w:p w:rsidR="00742804" w:rsidRPr="00742804" w:rsidRDefault="00742804" w:rsidP="00742804">
      <w:pPr>
        <w:shd w:val="clear" w:color="auto" w:fill="FFFFFF"/>
        <w:spacing w:after="0" w:line="402" w:lineRule="atLeast"/>
        <w:rPr>
          <w:rFonts w:ascii="Arial" w:eastAsia="Times New Roman" w:hAnsi="Arial" w:cs="Arial"/>
          <w:color w:val="000000"/>
          <w:sz w:val="27"/>
          <w:szCs w:val="27"/>
          <w:lang w:eastAsia="ru-RU"/>
        </w:rPr>
      </w:pPr>
      <w:r w:rsidRPr="00742804">
        <w:rPr>
          <w:rFonts w:ascii="Arial" w:eastAsia="Times New Roman" w:hAnsi="Arial" w:cs="Arial"/>
          <w:b/>
          <w:bCs/>
          <w:color w:val="000000"/>
          <w:sz w:val="27"/>
          <w:szCs w:val="27"/>
          <w:lang w:eastAsia="ru-RU"/>
        </w:rPr>
        <w:t>29</w:t>
      </w:r>
      <w:proofErr w:type="gramStart"/>
      <w:r w:rsidRPr="00742804">
        <w:rPr>
          <w:rFonts w:ascii="Arial" w:eastAsia="Times New Roman" w:hAnsi="Arial" w:cs="Arial"/>
          <w:b/>
          <w:bCs/>
          <w:color w:val="000000"/>
          <w:sz w:val="27"/>
          <w:szCs w:val="27"/>
          <w:lang w:eastAsia="ru-RU"/>
        </w:rPr>
        <w:t>%</w:t>
      </w:r>
      <w:r w:rsidRPr="00742804">
        <w:rPr>
          <w:rFonts w:ascii="Arial" w:eastAsia="Times New Roman" w:hAnsi="Arial" w:cs="Arial"/>
          <w:color w:val="000000"/>
          <w:sz w:val="27"/>
          <w:szCs w:val="27"/>
          <w:lang w:eastAsia="ru-RU"/>
        </w:rPr>
        <w:t> Н</w:t>
      </w:r>
      <w:proofErr w:type="gramEnd"/>
      <w:r w:rsidRPr="00742804">
        <w:rPr>
          <w:rFonts w:ascii="Arial" w:eastAsia="Times New Roman" w:hAnsi="Arial" w:cs="Arial"/>
          <w:color w:val="000000"/>
          <w:sz w:val="27"/>
          <w:szCs w:val="27"/>
          <w:lang w:eastAsia="ru-RU"/>
        </w:rPr>
        <w:t>ет</w:t>
      </w:r>
    </w:p>
    <w:p w:rsidR="00742804" w:rsidRPr="00742804" w:rsidRDefault="00742804" w:rsidP="00742804">
      <w:pPr>
        <w:shd w:val="clear" w:color="auto" w:fill="FFFFFF"/>
        <w:spacing w:after="0" w:line="218" w:lineRule="atLeast"/>
        <w:rPr>
          <w:rFonts w:ascii="Arial" w:eastAsia="Times New Roman" w:hAnsi="Arial" w:cs="Arial"/>
          <w:color w:val="000000"/>
          <w:sz w:val="20"/>
          <w:szCs w:val="20"/>
          <w:lang w:eastAsia="ru-RU"/>
        </w:rPr>
      </w:pPr>
      <w:r w:rsidRPr="00742804">
        <w:rPr>
          <w:rFonts w:ascii="Arial" w:eastAsia="Times New Roman" w:hAnsi="Arial" w:cs="Arial"/>
          <w:color w:val="000000"/>
          <w:sz w:val="20"/>
          <w:szCs w:val="20"/>
          <w:lang w:eastAsia="ru-RU"/>
        </w:rPr>
        <w:t>Вернуться к форме опроса</w:t>
      </w:r>
    </w:p>
    <w:p w:rsidR="00742804" w:rsidRPr="00742804" w:rsidRDefault="00742804" w:rsidP="00742804">
      <w:pPr>
        <w:shd w:val="clear" w:color="auto" w:fill="FFFFFF"/>
        <w:spacing w:after="0" w:line="469" w:lineRule="atLeast"/>
        <w:outlineLvl w:val="1"/>
        <w:rPr>
          <w:rFonts w:ascii="Arial" w:eastAsia="Times New Roman" w:hAnsi="Arial" w:cs="Arial"/>
          <w:b/>
          <w:bCs/>
          <w:color w:val="000000"/>
          <w:sz w:val="37"/>
          <w:szCs w:val="37"/>
          <w:lang w:eastAsia="ru-RU"/>
        </w:rPr>
      </w:pPr>
      <w:bookmarkStart w:id="5" w:name="y5"/>
      <w:bookmarkEnd w:id="5"/>
      <w:r w:rsidRPr="00742804">
        <w:rPr>
          <w:rFonts w:ascii="Arial" w:eastAsia="Times New Roman" w:hAnsi="Arial" w:cs="Arial"/>
          <w:b/>
          <w:bCs/>
          <w:color w:val="000000"/>
          <w:sz w:val="37"/>
          <w:szCs w:val="37"/>
          <w:lang w:eastAsia="ru-RU"/>
        </w:rPr>
        <w:t>Документ 5. Положение о внеурочной деятельности</w:t>
      </w:r>
    </w:p>
    <w:p w:rsidR="00742804" w:rsidRPr="00742804" w:rsidRDefault="00742804" w:rsidP="00742804">
      <w:pPr>
        <w:shd w:val="clear" w:color="auto" w:fill="FFFFFF"/>
        <w:spacing w:after="0" w:line="469" w:lineRule="atLeast"/>
        <w:rPr>
          <w:rFonts w:ascii="Georgia" w:eastAsia="Times New Roman" w:hAnsi="Georgia" w:cs="Times New Roman"/>
          <w:color w:val="000000"/>
          <w:sz w:val="30"/>
          <w:szCs w:val="30"/>
          <w:lang w:eastAsia="ru-RU"/>
        </w:rPr>
      </w:pPr>
      <w:r w:rsidRPr="00742804">
        <w:rPr>
          <w:rFonts w:ascii="Georgia" w:eastAsia="Times New Roman" w:hAnsi="Georgia" w:cs="Times New Roman"/>
          <w:color w:val="000000"/>
          <w:sz w:val="30"/>
          <w:szCs w:val="30"/>
          <w:lang w:eastAsia="ru-RU"/>
        </w:rPr>
        <w:t>В Положение о внеурочной деятельности нужно включить новый раздел. Его надо посвятить нормам, по которым реализуете внеурочные мероприятия с применением дистанционных технологий (</w:t>
      </w:r>
      <w:hyperlink r:id="rId22" w:tgtFrame="_blank" w:history="1">
        <w:r w:rsidRPr="00742804">
          <w:rPr>
            <w:rFonts w:ascii="Georgia" w:eastAsia="Times New Roman" w:hAnsi="Georgia" w:cs="Times New Roman"/>
            <w:color w:val="329A32"/>
            <w:sz w:val="30"/>
            <w:u w:val="single"/>
            <w:lang w:eastAsia="ru-RU"/>
          </w:rPr>
          <w:t xml:space="preserve">письмо </w:t>
        </w:r>
        <w:proofErr w:type="spellStart"/>
        <w:r w:rsidRPr="00742804">
          <w:rPr>
            <w:rFonts w:ascii="Georgia" w:eastAsia="Times New Roman" w:hAnsi="Georgia" w:cs="Times New Roman"/>
            <w:color w:val="329A32"/>
            <w:sz w:val="30"/>
            <w:u w:val="single"/>
            <w:lang w:eastAsia="ru-RU"/>
          </w:rPr>
          <w:t>Минпросвещения</w:t>
        </w:r>
        <w:proofErr w:type="spellEnd"/>
        <w:r w:rsidRPr="00742804">
          <w:rPr>
            <w:rFonts w:ascii="Georgia" w:eastAsia="Times New Roman" w:hAnsi="Georgia" w:cs="Times New Roman"/>
            <w:color w:val="329A32"/>
            <w:sz w:val="30"/>
            <w:u w:val="single"/>
            <w:lang w:eastAsia="ru-RU"/>
          </w:rPr>
          <w:t xml:space="preserve"> от 07.05.2020 № ВБ-976/04</w:t>
        </w:r>
      </w:hyperlink>
      <w:r w:rsidRPr="00742804">
        <w:rPr>
          <w:rFonts w:ascii="Georgia" w:eastAsia="Times New Roman" w:hAnsi="Georgia" w:cs="Times New Roman"/>
          <w:color w:val="000000"/>
          <w:sz w:val="30"/>
          <w:szCs w:val="30"/>
          <w:lang w:eastAsia="ru-RU"/>
        </w:rPr>
        <w:t>). Возьмите готовую формулировку раздела.</w:t>
      </w:r>
    </w:p>
    <w:p w:rsidR="00742804" w:rsidRPr="00742804" w:rsidRDefault="00742804" w:rsidP="00742804">
      <w:pPr>
        <w:shd w:val="clear" w:color="auto" w:fill="FFFFFF"/>
        <w:spacing w:after="0" w:line="240" w:lineRule="auto"/>
        <w:rPr>
          <w:rFonts w:ascii="Georgia" w:eastAsia="Times New Roman" w:hAnsi="Georgia" w:cs="Times New Roman"/>
          <w:color w:val="000000"/>
          <w:sz w:val="30"/>
          <w:szCs w:val="30"/>
          <w:lang w:eastAsia="ru-RU"/>
        </w:rPr>
      </w:pPr>
      <w:r w:rsidRPr="00742804">
        <w:rPr>
          <w:rFonts w:ascii="Georgia" w:eastAsia="Times New Roman" w:hAnsi="Georgia" w:cs="Times New Roman"/>
          <w:b/>
          <w:bCs/>
          <w:color w:val="000000"/>
          <w:sz w:val="30"/>
          <w:szCs w:val="30"/>
          <w:lang w:eastAsia="ru-RU"/>
        </w:rPr>
        <w:lastRenderedPageBreak/>
        <w:t>Образец раздела о дистанционных технологиях</w:t>
      </w:r>
      <w:r>
        <w:rPr>
          <w:rFonts w:ascii="Georgia" w:eastAsia="Times New Roman" w:hAnsi="Georgia" w:cs="Times New Roman"/>
          <w:noProof/>
          <w:color w:val="000000"/>
          <w:sz w:val="30"/>
          <w:szCs w:val="30"/>
          <w:lang w:eastAsia="ru-RU"/>
        </w:rPr>
        <w:drawing>
          <wp:inline distT="0" distB="0" distL="0" distR="0">
            <wp:extent cx="7028180" cy="2860040"/>
            <wp:effectExtent l="19050" t="0" r="1270" b="0"/>
            <wp:docPr id="6" name="Рисунок 6" descr="https://e.profkiosk.ru/service_tbn2/ry7d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profkiosk.ru/service_tbn2/ry7dok.png"/>
                    <pic:cNvPicPr>
                      <a:picLocks noChangeAspect="1" noChangeArrowheads="1"/>
                    </pic:cNvPicPr>
                  </pic:nvPicPr>
                  <pic:blipFill>
                    <a:blip r:embed="rId23" cstate="print"/>
                    <a:srcRect/>
                    <a:stretch>
                      <a:fillRect/>
                    </a:stretch>
                  </pic:blipFill>
                  <pic:spPr bwMode="auto">
                    <a:xfrm>
                      <a:off x="0" y="0"/>
                      <a:ext cx="7028180" cy="2860040"/>
                    </a:xfrm>
                    <a:prstGeom prst="rect">
                      <a:avLst/>
                    </a:prstGeom>
                    <a:noFill/>
                    <a:ln w="9525">
                      <a:noFill/>
                      <a:miter lim="800000"/>
                      <a:headEnd/>
                      <a:tailEnd/>
                    </a:ln>
                  </pic:spPr>
                </pic:pic>
              </a:graphicData>
            </a:graphic>
          </wp:inline>
        </w:drawing>
      </w:r>
    </w:p>
    <w:p w:rsidR="00742804" w:rsidRPr="00742804" w:rsidRDefault="00742804" w:rsidP="00742804">
      <w:pPr>
        <w:shd w:val="clear" w:color="auto" w:fill="FFFFFF"/>
        <w:spacing w:after="0" w:line="469" w:lineRule="atLeast"/>
        <w:outlineLvl w:val="1"/>
        <w:rPr>
          <w:rFonts w:ascii="Arial" w:eastAsia="Times New Roman" w:hAnsi="Arial" w:cs="Arial"/>
          <w:b/>
          <w:bCs/>
          <w:color w:val="000000"/>
          <w:sz w:val="37"/>
          <w:szCs w:val="37"/>
          <w:lang w:eastAsia="ru-RU"/>
        </w:rPr>
      </w:pPr>
      <w:bookmarkStart w:id="6" w:name="y6"/>
      <w:bookmarkEnd w:id="6"/>
      <w:r w:rsidRPr="00742804">
        <w:rPr>
          <w:rFonts w:ascii="Arial" w:eastAsia="Times New Roman" w:hAnsi="Arial" w:cs="Arial"/>
          <w:b/>
          <w:bCs/>
          <w:color w:val="000000"/>
          <w:sz w:val="37"/>
          <w:szCs w:val="37"/>
          <w:lang w:eastAsia="ru-RU"/>
        </w:rPr>
        <w:t>Документ 6. Справка для контроля эффективности внеурочной деятельности</w:t>
      </w:r>
    </w:p>
    <w:p w:rsidR="00742804" w:rsidRPr="00742804" w:rsidRDefault="00742804" w:rsidP="00742804">
      <w:pPr>
        <w:shd w:val="clear" w:color="auto" w:fill="FFFFFF"/>
        <w:spacing w:after="0" w:line="240" w:lineRule="auto"/>
        <w:rPr>
          <w:rFonts w:ascii="Georgia" w:eastAsia="Times New Roman" w:hAnsi="Georgia" w:cs="Times New Roman"/>
          <w:color w:val="000000"/>
          <w:sz w:val="30"/>
          <w:szCs w:val="30"/>
          <w:lang w:eastAsia="ru-RU"/>
        </w:rPr>
      </w:pPr>
      <w:r w:rsidRPr="00742804">
        <w:rPr>
          <w:rFonts w:ascii="Arial" w:eastAsia="Times New Roman" w:hAnsi="Arial" w:cs="Arial"/>
          <w:color w:val="6F6F6F"/>
          <w:sz w:val="18"/>
          <w:lang w:eastAsia="ru-RU"/>
        </w:rPr>
        <w:t>+</w:t>
      </w:r>
    </w:p>
    <w:p w:rsidR="00742804" w:rsidRPr="00742804" w:rsidRDefault="00742804" w:rsidP="00742804">
      <w:pPr>
        <w:shd w:val="clear" w:color="auto" w:fill="FFFFFF"/>
        <w:spacing w:after="0" w:line="469" w:lineRule="atLeast"/>
        <w:rPr>
          <w:rFonts w:ascii="Georgia" w:eastAsia="Times New Roman" w:hAnsi="Georgia" w:cs="Times New Roman"/>
          <w:color w:val="000000"/>
          <w:sz w:val="30"/>
          <w:szCs w:val="30"/>
          <w:lang w:eastAsia="ru-RU"/>
        </w:rPr>
      </w:pPr>
      <w:r w:rsidRPr="00742804">
        <w:rPr>
          <w:rFonts w:ascii="Georgia" w:eastAsia="Times New Roman" w:hAnsi="Georgia" w:cs="Times New Roman"/>
          <w:color w:val="000000"/>
          <w:sz w:val="30"/>
          <w:szCs w:val="30"/>
          <w:lang w:eastAsia="ru-RU"/>
        </w:rPr>
        <w:t xml:space="preserve">Последний документ, который надо проверить, – справка об эффективности внеурочных курсов. Она поможет фиксировать результаты проверки внеурочной деятельности в рамках </w:t>
      </w:r>
      <w:proofErr w:type="spellStart"/>
      <w:r w:rsidRPr="00742804">
        <w:rPr>
          <w:rFonts w:ascii="Georgia" w:eastAsia="Times New Roman" w:hAnsi="Georgia" w:cs="Times New Roman"/>
          <w:color w:val="000000"/>
          <w:sz w:val="30"/>
          <w:szCs w:val="30"/>
          <w:lang w:eastAsia="ru-RU"/>
        </w:rPr>
        <w:t>внутришкольного</w:t>
      </w:r>
      <w:proofErr w:type="spellEnd"/>
      <w:r w:rsidRPr="00742804">
        <w:rPr>
          <w:rFonts w:ascii="Georgia" w:eastAsia="Times New Roman" w:hAnsi="Georgia" w:cs="Times New Roman"/>
          <w:color w:val="000000"/>
          <w:sz w:val="30"/>
          <w:szCs w:val="30"/>
          <w:lang w:eastAsia="ru-RU"/>
        </w:rPr>
        <w:t xml:space="preserve"> контроля. </w:t>
      </w:r>
      <w:hyperlink r:id="rId24" w:history="1">
        <w:r w:rsidRPr="00742804">
          <w:rPr>
            <w:rFonts w:ascii="Georgia" w:eastAsia="Times New Roman" w:hAnsi="Georgia" w:cs="Times New Roman"/>
            <w:b/>
            <w:bCs/>
            <w:color w:val="1252A1"/>
            <w:sz w:val="30"/>
            <w:u w:val="single"/>
            <w:lang w:eastAsia="ru-RU"/>
          </w:rPr>
          <w:t>Скачайте ее </w:t>
        </w:r>
        <w:proofErr w:type="spellStart"/>
        <w:r w:rsidRPr="00742804">
          <w:rPr>
            <w:rFonts w:ascii="Georgia" w:eastAsia="Times New Roman" w:hAnsi="Georgia" w:cs="Times New Roman"/>
            <w:b/>
            <w:bCs/>
            <w:color w:val="1252A1"/>
            <w:sz w:val="30"/>
            <w:u w:val="single"/>
            <w:lang w:eastAsia="ru-RU"/>
          </w:rPr>
          <w:t>образец</w:t>
        </w:r>
        <w:r w:rsidRPr="00742804">
          <w:rPr>
            <w:rFonts w:ascii="Times New Roman" w:eastAsia="Times New Roman" w:hAnsi="Times New Roman" w:cs="Times New Roman"/>
            <w:b/>
            <w:bCs/>
            <w:color w:val="1252A1"/>
            <w:sz w:val="30"/>
            <w:u w:val="single"/>
            <w:lang w:eastAsia="ru-RU"/>
          </w:rPr>
          <w:t>▼</w:t>
        </w:r>
        <w:proofErr w:type="spellEnd"/>
      </w:hyperlink>
      <w:r w:rsidRPr="00742804">
        <w:rPr>
          <w:rFonts w:ascii="Georgia" w:eastAsia="Times New Roman" w:hAnsi="Georgia" w:cs="Times New Roman"/>
          <w:color w:val="000000"/>
          <w:sz w:val="30"/>
          <w:szCs w:val="30"/>
          <w:lang w:eastAsia="ru-RU"/>
        </w:rPr>
        <w:t>.</w:t>
      </w:r>
    </w:p>
    <w:p w:rsidR="00742804" w:rsidRPr="00742804" w:rsidRDefault="00742804" w:rsidP="00742804">
      <w:pPr>
        <w:shd w:val="clear" w:color="auto" w:fill="FFFFFF"/>
        <w:spacing w:after="0" w:line="352" w:lineRule="atLeast"/>
        <w:outlineLvl w:val="2"/>
        <w:rPr>
          <w:rFonts w:ascii="Arial" w:eastAsia="Times New Roman" w:hAnsi="Arial" w:cs="Arial"/>
          <w:b/>
          <w:bCs/>
          <w:color w:val="000000"/>
          <w:sz w:val="27"/>
          <w:szCs w:val="27"/>
          <w:lang w:eastAsia="ru-RU"/>
        </w:rPr>
      </w:pPr>
      <w:r w:rsidRPr="00742804">
        <w:rPr>
          <w:rFonts w:ascii="Arial" w:eastAsia="Times New Roman" w:hAnsi="Arial" w:cs="Arial"/>
          <w:b/>
          <w:bCs/>
          <w:color w:val="0084A9"/>
          <w:sz w:val="27"/>
          <w:szCs w:val="27"/>
          <w:lang w:eastAsia="ru-RU"/>
        </w:rPr>
        <w:t>Вопрос. </w:t>
      </w:r>
      <w:r w:rsidRPr="00742804">
        <w:rPr>
          <w:rFonts w:ascii="Arial" w:eastAsia="Times New Roman" w:hAnsi="Arial" w:cs="Arial"/>
          <w:b/>
          <w:bCs/>
          <w:color w:val="000000"/>
          <w:sz w:val="27"/>
          <w:szCs w:val="27"/>
          <w:lang w:eastAsia="ru-RU"/>
        </w:rPr>
        <w:t>Как оценивать достижения учеников по внеурочной деятельности?</w:t>
      </w:r>
    </w:p>
    <w:p w:rsidR="00742804" w:rsidRPr="00742804" w:rsidRDefault="00742804" w:rsidP="00742804">
      <w:pPr>
        <w:shd w:val="clear" w:color="auto" w:fill="FFFFFF"/>
        <w:spacing w:line="402" w:lineRule="atLeast"/>
        <w:rPr>
          <w:rFonts w:ascii="Arial" w:eastAsia="Times New Roman" w:hAnsi="Arial" w:cs="Arial"/>
          <w:color w:val="000000"/>
          <w:sz w:val="27"/>
          <w:szCs w:val="27"/>
          <w:lang w:eastAsia="ru-RU"/>
        </w:rPr>
      </w:pPr>
      <w:r w:rsidRPr="00742804">
        <w:rPr>
          <w:rFonts w:ascii="Arial" w:eastAsia="Times New Roman" w:hAnsi="Arial" w:cs="Arial"/>
          <w:color w:val="000000"/>
          <w:sz w:val="27"/>
          <w:szCs w:val="27"/>
          <w:lang w:eastAsia="ru-RU"/>
        </w:rPr>
        <w:t xml:space="preserve">Чтобы оценивать результаты внеурочной деятельности школьников, нужно разработать текущий контроль и промежуточную аттестацию. При этом можно использовать самые разные методы – тестирование, опрос, собеседование, творческий экзамен, анализ </w:t>
      </w:r>
      <w:proofErr w:type="spellStart"/>
      <w:r w:rsidRPr="00742804">
        <w:rPr>
          <w:rFonts w:ascii="Arial" w:eastAsia="Times New Roman" w:hAnsi="Arial" w:cs="Arial"/>
          <w:color w:val="000000"/>
          <w:sz w:val="27"/>
          <w:szCs w:val="27"/>
          <w:lang w:eastAsia="ru-RU"/>
        </w:rPr>
        <w:t>портфолио</w:t>
      </w:r>
      <w:proofErr w:type="spellEnd"/>
      <w:r w:rsidRPr="00742804">
        <w:rPr>
          <w:rFonts w:ascii="Arial" w:eastAsia="Times New Roman" w:hAnsi="Arial" w:cs="Arial"/>
          <w:color w:val="000000"/>
          <w:sz w:val="27"/>
          <w:szCs w:val="27"/>
          <w:lang w:eastAsia="ru-RU"/>
        </w:rPr>
        <w:t xml:space="preserve"> учеников (письмо </w:t>
      </w:r>
      <w:proofErr w:type="spellStart"/>
      <w:r w:rsidRPr="00742804">
        <w:rPr>
          <w:rFonts w:ascii="Arial" w:eastAsia="Times New Roman" w:hAnsi="Arial" w:cs="Arial"/>
          <w:color w:val="000000"/>
          <w:sz w:val="27"/>
          <w:szCs w:val="27"/>
          <w:lang w:eastAsia="ru-RU"/>
        </w:rPr>
        <w:t>Минобрнауки</w:t>
      </w:r>
      <w:proofErr w:type="spellEnd"/>
      <w:r w:rsidRPr="00742804">
        <w:rPr>
          <w:rFonts w:ascii="Arial" w:eastAsia="Times New Roman" w:hAnsi="Arial" w:cs="Arial"/>
          <w:color w:val="000000"/>
          <w:sz w:val="27"/>
          <w:szCs w:val="27"/>
          <w:lang w:eastAsia="ru-RU"/>
        </w:rPr>
        <w:t xml:space="preserve"> от 18.08.2017 № 09–1672). Методы надо прописать в Положении о внеурочной деятельности или о промежуточной аттестации либо в рабочей программе курса.</w:t>
      </w:r>
    </w:p>
    <w:p w:rsidR="003A2983" w:rsidRDefault="003A2983"/>
    <w:sectPr w:rsidR="003A2983" w:rsidSect="003A2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42804"/>
    <w:rsid w:val="003A2983"/>
    <w:rsid w:val="00742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983"/>
  </w:style>
  <w:style w:type="paragraph" w:styleId="1">
    <w:name w:val="heading 1"/>
    <w:basedOn w:val="a"/>
    <w:link w:val="10"/>
    <w:uiPriority w:val="9"/>
    <w:qFormat/>
    <w:rsid w:val="007428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428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428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80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4280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42804"/>
    <w:rPr>
      <w:rFonts w:ascii="Times New Roman" w:eastAsia="Times New Roman" w:hAnsi="Times New Roman" w:cs="Times New Roman"/>
      <w:b/>
      <w:bCs/>
      <w:sz w:val="27"/>
      <w:szCs w:val="27"/>
      <w:lang w:eastAsia="ru-RU"/>
    </w:rPr>
  </w:style>
  <w:style w:type="character" w:customStyle="1" w:styleId="article-page-blockauthor-name-wrapper">
    <w:name w:val="article-page-block__author-name-wrapper"/>
    <w:basedOn w:val="a0"/>
    <w:rsid w:val="00742804"/>
  </w:style>
  <w:style w:type="character" w:customStyle="1" w:styleId="article-page-blockauthor-name">
    <w:name w:val="article-page-block__author-name"/>
    <w:basedOn w:val="a0"/>
    <w:rsid w:val="00742804"/>
  </w:style>
  <w:style w:type="character" w:customStyle="1" w:styleId="article-page-blockauthor-comma">
    <w:name w:val="article-page-block__author-comma"/>
    <w:basedOn w:val="a0"/>
    <w:rsid w:val="00742804"/>
  </w:style>
  <w:style w:type="character" w:customStyle="1" w:styleId="article-page-blockauthor-post">
    <w:name w:val="article-page-block__author-post"/>
    <w:basedOn w:val="a0"/>
    <w:rsid w:val="00742804"/>
  </w:style>
  <w:style w:type="paragraph" w:styleId="a3">
    <w:name w:val="Normal (Web)"/>
    <w:basedOn w:val="a"/>
    <w:uiPriority w:val="99"/>
    <w:semiHidden/>
    <w:unhideWhenUsed/>
    <w:rsid w:val="00742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
    <w:name w:val="red"/>
    <w:basedOn w:val="a0"/>
    <w:rsid w:val="00742804"/>
  </w:style>
  <w:style w:type="character" w:customStyle="1" w:styleId="comment-right-informer-wr">
    <w:name w:val="comment-right-informer-wr"/>
    <w:basedOn w:val="a0"/>
    <w:rsid w:val="00742804"/>
  </w:style>
  <w:style w:type="character" w:styleId="a4">
    <w:name w:val="Hyperlink"/>
    <w:basedOn w:val="a0"/>
    <w:uiPriority w:val="99"/>
    <w:semiHidden/>
    <w:unhideWhenUsed/>
    <w:rsid w:val="00742804"/>
    <w:rPr>
      <w:color w:val="0000FF"/>
      <w:u w:val="single"/>
    </w:rPr>
  </w:style>
  <w:style w:type="paragraph" w:styleId="a5">
    <w:name w:val="Balloon Text"/>
    <w:basedOn w:val="a"/>
    <w:link w:val="a6"/>
    <w:uiPriority w:val="99"/>
    <w:semiHidden/>
    <w:unhideWhenUsed/>
    <w:rsid w:val="007428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28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815597">
      <w:bodyDiv w:val="1"/>
      <w:marLeft w:val="0"/>
      <w:marRight w:val="0"/>
      <w:marTop w:val="0"/>
      <w:marBottom w:val="0"/>
      <w:divBdr>
        <w:top w:val="none" w:sz="0" w:space="0" w:color="auto"/>
        <w:left w:val="none" w:sz="0" w:space="0" w:color="auto"/>
        <w:bottom w:val="none" w:sz="0" w:space="0" w:color="auto"/>
        <w:right w:val="none" w:sz="0" w:space="0" w:color="auto"/>
      </w:divBdr>
      <w:divsChild>
        <w:div w:id="208805430">
          <w:marLeft w:val="0"/>
          <w:marRight w:val="0"/>
          <w:marTop w:val="0"/>
          <w:marBottom w:val="117"/>
          <w:divBdr>
            <w:top w:val="none" w:sz="0" w:space="0" w:color="auto"/>
            <w:left w:val="none" w:sz="0" w:space="0" w:color="auto"/>
            <w:bottom w:val="none" w:sz="0" w:space="0" w:color="auto"/>
            <w:right w:val="none" w:sz="0" w:space="0" w:color="auto"/>
          </w:divBdr>
          <w:divsChild>
            <w:div w:id="2027438151">
              <w:marLeft w:val="0"/>
              <w:marRight w:val="0"/>
              <w:marTop w:val="0"/>
              <w:marBottom w:val="0"/>
              <w:divBdr>
                <w:top w:val="none" w:sz="0" w:space="0" w:color="auto"/>
                <w:left w:val="none" w:sz="0" w:space="0" w:color="auto"/>
                <w:bottom w:val="none" w:sz="0" w:space="0" w:color="auto"/>
                <w:right w:val="none" w:sz="0" w:space="0" w:color="auto"/>
              </w:divBdr>
              <w:divsChild>
                <w:div w:id="442310421">
                  <w:marLeft w:val="0"/>
                  <w:marRight w:val="-5994"/>
                  <w:marTop w:val="603"/>
                  <w:marBottom w:val="0"/>
                  <w:divBdr>
                    <w:top w:val="none" w:sz="0" w:space="0" w:color="auto"/>
                    <w:left w:val="none" w:sz="0" w:space="0" w:color="auto"/>
                    <w:bottom w:val="none" w:sz="0" w:space="0" w:color="auto"/>
                    <w:right w:val="none" w:sz="0" w:space="0" w:color="auto"/>
                  </w:divBdr>
                  <w:divsChild>
                    <w:div w:id="417412260">
                      <w:marLeft w:val="0"/>
                      <w:marRight w:val="0"/>
                      <w:marTop w:val="0"/>
                      <w:marBottom w:val="0"/>
                      <w:divBdr>
                        <w:top w:val="none" w:sz="0" w:space="0" w:color="auto"/>
                        <w:left w:val="none" w:sz="0" w:space="0" w:color="auto"/>
                        <w:bottom w:val="none" w:sz="0" w:space="0" w:color="auto"/>
                        <w:right w:val="none" w:sz="0" w:space="0" w:color="auto"/>
                      </w:divBdr>
                      <w:divsChild>
                        <w:div w:id="827018416">
                          <w:marLeft w:val="0"/>
                          <w:marRight w:val="0"/>
                          <w:marTop w:val="0"/>
                          <w:marBottom w:val="0"/>
                          <w:divBdr>
                            <w:top w:val="none" w:sz="0" w:space="0" w:color="auto"/>
                            <w:left w:val="none" w:sz="0" w:space="0" w:color="auto"/>
                            <w:bottom w:val="none" w:sz="0" w:space="0" w:color="auto"/>
                            <w:right w:val="none" w:sz="0" w:space="0" w:color="auto"/>
                          </w:divBdr>
                        </w:div>
                      </w:divsChild>
                    </w:div>
                    <w:div w:id="2120950237">
                      <w:marLeft w:val="0"/>
                      <w:marRight w:val="0"/>
                      <w:marTop w:val="0"/>
                      <w:marBottom w:val="0"/>
                      <w:divBdr>
                        <w:top w:val="none" w:sz="0" w:space="0" w:color="auto"/>
                        <w:left w:val="none" w:sz="0" w:space="0" w:color="auto"/>
                        <w:bottom w:val="none" w:sz="0" w:space="0" w:color="auto"/>
                        <w:right w:val="none" w:sz="0" w:space="0" w:color="auto"/>
                      </w:divBdr>
                    </w:div>
                  </w:divsChild>
                </w:div>
                <w:div w:id="1838879241">
                  <w:marLeft w:val="-251"/>
                  <w:marRight w:val="-6028"/>
                  <w:marTop w:val="0"/>
                  <w:marBottom w:val="0"/>
                  <w:divBdr>
                    <w:top w:val="none" w:sz="0" w:space="0" w:color="auto"/>
                    <w:left w:val="none" w:sz="0" w:space="0" w:color="auto"/>
                    <w:bottom w:val="none" w:sz="0" w:space="0" w:color="auto"/>
                    <w:right w:val="none" w:sz="0" w:space="0" w:color="auto"/>
                  </w:divBdr>
                </w:div>
              </w:divsChild>
            </w:div>
          </w:divsChild>
        </w:div>
        <w:div w:id="1660958207">
          <w:marLeft w:val="0"/>
          <w:marRight w:val="0"/>
          <w:marTop w:val="0"/>
          <w:marBottom w:val="0"/>
          <w:divBdr>
            <w:top w:val="none" w:sz="0" w:space="0" w:color="auto"/>
            <w:left w:val="none" w:sz="0" w:space="0" w:color="auto"/>
            <w:bottom w:val="none" w:sz="0" w:space="0" w:color="auto"/>
            <w:right w:val="none" w:sz="0" w:space="0" w:color="auto"/>
          </w:divBdr>
          <w:divsChild>
            <w:div w:id="26953871">
              <w:marLeft w:val="0"/>
              <w:marRight w:val="452"/>
              <w:marTop w:val="0"/>
              <w:marBottom w:val="0"/>
              <w:divBdr>
                <w:top w:val="none" w:sz="0" w:space="0" w:color="auto"/>
                <w:left w:val="none" w:sz="0" w:space="0" w:color="auto"/>
                <w:bottom w:val="none" w:sz="0" w:space="0" w:color="auto"/>
                <w:right w:val="none" w:sz="0" w:space="0" w:color="auto"/>
              </w:divBdr>
            </w:div>
            <w:div w:id="1734621472">
              <w:marLeft w:val="0"/>
              <w:marRight w:val="0"/>
              <w:marTop w:val="0"/>
              <w:marBottom w:val="385"/>
              <w:divBdr>
                <w:top w:val="none" w:sz="0" w:space="0" w:color="auto"/>
                <w:left w:val="none" w:sz="0" w:space="0" w:color="auto"/>
                <w:bottom w:val="none" w:sz="0" w:space="0" w:color="auto"/>
                <w:right w:val="none" w:sz="0" w:space="0" w:color="auto"/>
              </w:divBdr>
              <w:divsChild>
                <w:div w:id="387847499">
                  <w:marLeft w:val="0"/>
                  <w:marRight w:val="0"/>
                  <w:marTop w:val="0"/>
                  <w:marBottom w:val="0"/>
                  <w:divBdr>
                    <w:top w:val="none" w:sz="0" w:space="0" w:color="auto"/>
                    <w:left w:val="none" w:sz="0" w:space="0" w:color="auto"/>
                    <w:bottom w:val="none" w:sz="0" w:space="0" w:color="auto"/>
                    <w:right w:val="none" w:sz="0" w:space="0" w:color="auto"/>
                  </w:divBdr>
                  <w:divsChild>
                    <w:div w:id="9124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90">
              <w:marLeft w:val="0"/>
              <w:marRight w:val="0"/>
              <w:marTop w:val="0"/>
              <w:marBottom w:val="385"/>
              <w:divBdr>
                <w:top w:val="none" w:sz="0" w:space="0" w:color="auto"/>
                <w:left w:val="none" w:sz="0" w:space="0" w:color="auto"/>
                <w:bottom w:val="none" w:sz="0" w:space="0" w:color="auto"/>
                <w:right w:val="none" w:sz="0" w:space="0" w:color="auto"/>
              </w:divBdr>
              <w:divsChild>
                <w:div w:id="1789471682">
                  <w:marLeft w:val="0"/>
                  <w:marRight w:val="0"/>
                  <w:marTop w:val="0"/>
                  <w:marBottom w:val="0"/>
                  <w:divBdr>
                    <w:top w:val="none" w:sz="0" w:space="0" w:color="auto"/>
                    <w:left w:val="none" w:sz="0" w:space="0" w:color="auto"/>
                    <w:bottom w:val="none" w:sz="0" w:space="0" w:color="auto"/>
                    <w:right w:val="none" w:sz="0" w:space="0" w:color="auto"/>
                  </w:divBdr>
                  <w:divsChild>
                    <w:div w:id="456145556">
                      <w:marLeft w:val="0"/>
                      <w:marRight w:val="0"/>
                      <w:marTop w:val="0"/>
                      <w:marBottom w:val="0"/>
                      <w:divBdr>
                        <w:top w:val="none" w:sz="0" w:space="0" w:color="auto"/>
                        <w:left w:val="none" w:sz="0" w:space="0" w:color="auto"/>
                        <w:bottom w:val="none" w:sz="0" w:space="0" w:color="auto"/>
                        <w:right w:val="none" w:sz="0" w:space="0" w:color="auto"/>
                      </w:divBdr>
                    </w:div>
                    <w:div w:id="1258827410">
                      <w:marLeft w:val="0"/>
                      <w:marRight w:val="0"/>
                      <w:marTop w:val="0"/>
                      <w:marBottom w:val="0"/>
                      <w:divBdr>
                        <w:top w:val="none" w:sz="0" w:space="0" w:color="auto"/>
                        <w:left w:val="none" w:sz="0" w:space="0" w:color="auto"/>
                        <w:bottom w:val="none" w:sz="0" w:space="0" w:color="auto"/>
                        <w:right w:val="none" w:sz="0" w:space="0" w:color="auto"/>
                      </w:divBdr>
                    </w:div>
                    <w:div w:id="9836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6522">
              <w:marLeft w:val="0"/>
              <w:marRight w:val="452"/>
              <w:marTop w:val="0"/>
              <w:marBottom w:val="0"/>
              <w:divBdr>
                <w:top w:val="none" w:sz="0" w:space="0" w:color="auto"/>
                <w:left w:val="none" w:sz="0" w:space="0" w:color="auto"/>
                <w:bottom w:val="none" w:sz="0" w:space="0" w:color="auto"/>
                <w:right w:val="none" w:sz="0" w:space="0" w:color="auto"/>
              </w:divBdr>
            </w:div>
            <w:div w:id="736589798">
              <w:marLeft w:val="0"/>
              <w:marRight w:val="0"/>
              <w:marTop w:val="0"/>
              <w:marBottom w:val="385"/>
              <w:divBdr>
                <w:top w:val="none" w:sz="0" w:space="0" w:color="auto"/>
                <w:left w:val="none" w:sz="0" w:space="0" w:color="auto"/>
                <w:bottom w:val="none" w:sz="0" w:space="0" w:color="auto"/>
                <w:right w:val="none" w:sz="0" w:space="0" w:color="auto"/>
              </w:divBdr>
              <w:divsChild>
                <w:div w:id="1046562825">
                  <w:marLeft w:val="0"/>
                  <w:marRight w:val="0"/>
                  <w:marTop w:val="0"/>
                  <w:marBottom w:val="0"/>
                  <w:divBdr>
                    <w:top w:val="none" w:sz="0" w:space="0" w:color="auto"/>
                    <w:left w:val="none" w:sz="0" w:space="0" w:color="auto"/>
                    <w:bottom w:val="none" w:sz="0" w:space="0" w:color="auto"/>
                    <w:right w:val="none" w:sz="0" w:space="0" w:color="auto"/>
                  </w:divBdr>
                  <w:divsChild>
                    <w:div w:id="5423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6142">
              <w:marLeft w:val="0"/>
              <w:marRight w:val="452"/>
              <w:marTop w:val="0"/>
              <w:marBottom w:val="0"/>
              <w:divBdr>
                <w:top w:val="none" w:sz="0" w:space="0" w:color="auto"/>
                <w:left w:val="none" w:sz="0" w:space="0" w:color="auto"/>
                <w:bottom w:val="none" w:sz="0" w:space="0" w:color="auto"/>
                <w:right w:val="none" w:sz="0" w:space="0" w:color="auto"/>
              </w:divBdr>
            </w:div>
            <w:div w:id="1669289818">
              <w:marLeft w:val="0"/>
              <w:marRight w:val="703"/>
              <w:marTop w:val="201"/>
              <w:marBottom w:val="0"/>
              <w:divBdr>
                <w:top w:val="none" w:sz="0" w:space="0" w:color="auto"/>
                <w:left w:val="none" w:sz="0" w:space="0" w:color="auto"/>
                <w:bottom w:val="none" w:sz="0" w:space="0" w:color="auto"/>
                <w:right w:val="none" w:sz="0" w:space="0" w:color="auto"/>
              </w:divBdr>
              <w:divsChild>
                <w:div w:id="991832415">
                  <w:marLeft w:val="0"/>
                  <w:marRight w:val="0"/>
                  <w:marTop w:val="0"/>
                  <w:marBottom w:val="0"/>
                  <w:divBdr>
                    <w:top w:val="none" w:sz="0" w:space="0" w:color="auto"/>
                    <w:left w:val="none" w:sz="0" w:space="0" w:color="auto"/>
                    <w:bottom w:val="none" w:sz="0" w:space="0" w:color="auto"/>
                    <w:right w:val="none" w:sz="0" w:space="0" w:color="auto"/>
                  </w:divBdr>
                  <w:divsChild>
                    <w:div w:id="783160394">
                      <w:marLeft w:val="0"/>
                      <w:marRight w:val="0"/>
                      <w:marTop w:val="0"/>
                      <w:marBottom w:val="452"/>
                      <w:divBdr>
                        <w:top w:val="none" w:sz="0" w:space="0" w:color="auto"/>
                        <w:left w:val="none" w:sz="0" w:space="0" w:color="auto"/>
                        <w:bottom w:val="none" w:sz="0" w:space="0" w:color="auto"/>
                        <w:right w:val="none" w:sz="0" w:space="0" w:color="auto"/>
                      </w:divBdr>
                    </w:div>
                    <w:div w:id="1885363684">
                      <w:marLeft w:val="0"/>
                      <w:marRight w:val="0"/>
                      <w:marTop w:val="0"/>
                      <w:marBottom w:val="0"/>
                      <w:divBdr>
                        <w:top w:val="none" w:sz="0" w:space="0" w:color="auto"/>
                        <w:left w:val="none" w:sz="0" w:space="0" w:color="auto"/>
                        <w:bottom w:val="none" w:sz="0" w:space="0" w:color="auto"/>
                        <w:right w:val="none" w:sz="0" w:space="0" w:color="auto"/>
                      </w:divBdr>
                    </w:div>
                    <w:div w:id="681518379">
                      <w:marLeft w:val="0"/>
                      <w:marRight w:val="0"/>
                      <w:marTop w:val="0"/>
                      <w:marBottom w:val="0"/>
                      <w:divBdr>
                        <w:top w:val="none" w:sz="0" w:space="0" w:color="auto"/>
                        <w:left w:val="none" w:sz="0" w:space="0" w:color="auto"/>
                        <w:bottom w:val="none" w:sz="0" w:space="0" w:color="auto"/>
                        <w:right w:val="none" w:sz="0" w:space="0" w:color="auto"/>
                      </w:divBdr>
                    </w:div>
                    <w:div w:id="2087877634">
                      <w:marLeft w:val="0"/>
                      <w:marRight w:val="0"/>
                      <w:marTop w:val="0"/>
                      <w:marBottom w:val="0"/>
                      <w:divBdr>
                        <w:top w:val="none" w:sz="0" w:space="0" w:color="auto"/>
                        <w:left w:val="none" w:sz="0" w:space="0" w:color="auto"/>
                        <w:bottom w:val="none" w:sz="0" w:space="0" w:color="auto"/>
                        <w:right w:val="none" w:sz="0" w:space="0" w:color="auto"/>
                      </w:divBdr>
                    </w:div>
                    <w:div w:id="2081711016">
                      <w:marLeft w:val="0"/>
                      <w:marRight w:val="0"/>
                      <w:marTop w:val="0"/>
                      <w:marBottom w:val="0"/>
                      <w:divBdr>
                        <w:top w:val="none" w:sz="0" w:space="0" w:color="auto"/>
                        <w:left w:val="none" w:sz="0" w:space="0" w:color="auto"/>
                        <w:bottom w:val="none" w:sz="0" w:space="0" w:color="auto"/>
                        <w:right w:val="none" w:sz="0" w:space="0" w:color="auto"/>
                      </w:divBdr>
                    </w:div>
                    <w:div w:id="1131283848">
                      <w:marLeft w:val="0"/>
                      <w:marRight w:val="0"/>
                      <w:marTop w:val="0"/>
                      <w:marBottom w:val="0"/>
                      <w:divBdr>
                        <w:top w:val="none" w:sz="0" w:space="0" w:color="auto"/>
                        <w:left w:val="none" w:sz="0" w:space="0" w:color="auto"/>
                        <w:bottom w:val="none" w:sz="0" w:space="0" w:color="auto"/>
                        <w:right w:val="none" w:sz="0" w:space="0" w:color="auto"/>
                      </w:divBdr>
                    </w:div>
                  </w:divsChild>
                </w:div>
                <w:div w:id="2135980033">
                  <w:marLeft w:val="0"/>
                  <w:marRight w:val="0"/>
                  <w:marTop w:val="0"/>
                  <w:marBottom w:val="0"/>
                  <w:divBdr>
                    <w:top w:val="none" w:sz="0" w:space="0" w:color="auto"/>
                    <w:left w:val="none" w:sz="0" w:space="0" w:color="auto"/>
                    <w:bottom w:val="none" w:sz="0" w:space="0" w:color="auto"/>
                    <w:right w:val="none" w:sz="0" w:space="0" w:color="auto"/>
                  </w:divBdr>
                  <w:divsChild>
                    <w:div w:id="663514592">
                      <w:marLeft w:val="0"/>
                      <w:marRight w:val="0"/>
                      <w:marTop w:val="0"/>
                      <w:marBottom w:val="452"/>
                      <w:divBdr>
                        <w:top w:val="none" w:sz="0" w:space="0" w:color="auto"/>
                        <w:left w:val="none" w:sz="0" w:space="0" w:color="auto"/>
                        <w:bottom w:val="none" w:sz="0" w:space="0" w:color="auto"/>
                        <w:right w:val="none" w:sz="0" w:space="0" w:color="auto"/>
                      </w:divBdr>
                    </w:div>
                    <w:div w:id="2016373295">
                      <w:marLeft w:val="0"/>
                      <w:marRight w:val="0"/>
                      <w:marTop w:val="0"/>
                      <w:marBottom w:val="0"/>
                      <w:divBdr>
                        <w:top w:val="none" w:sz="0" w:space="0" w:color="auto"/>
                        <w:left w:val="none" w:sz="0" w:space="0" w:color="auto"/>
                        <w:bottom w:val="none" w:sz="0" w:space="0" w:color="auto"/>
                        <w:right w:val="none" w:sz="0" w:space="0" w:color="auto"/>
                      </w:divBdr>
                      <w:divsChild>
                        <w:div w:id="1129127578">
                          <w:marLeft w:val="0"/>
                          <w:marRight w:val="0"/>
                          <w:marTop w:val="0"/>
                          <w:marBottom w:val="0"/>
                          <w:divBdr>
                            <w:top w:val="none" w:sz="0" w:space="0" w:color="auto"/>
                            <w:left w:val="none" w:sz="0" w:space="0" w:color="auto"/>
                            <w:bottom w:val="none" w:sz="0" w:space="0" w:color="auto"/>
                            <w:right w:val="none" w:sz="0" w:space="0" w:color="auto"/>
                          </w:divBdr>
                        </w:div>
                      </w:divsChild>
                    </w:div>
                    <w:div w:id="161050981">
                      <w:marLeft w:val="0"/>
                      <w:marRight w:val="0"/>
                      <w:marTop w:val="0"/>
                      <w:marBottom w:val="0"/>
                      <w:divBdr>
                        <w:top w:val="none" w:sz="0" w:space="0" w:color="auto"/>
                        <w:left w:val="none" w:sz="0" w:space="0" w:color="auto"/>
                        <w:bottom w:val="none" w:sz="0" w:space="0" w:color="auto"/>
                        <w:right w:val="none" w:sz="0" w:space="0" w:color="auto"/>
                      </w:divBdr>
                      <w:divsChild>
                        <w:div w:id="639114432">
                          <w:marLeft w:val="0"/>
                          <w:marRight w:val="0"/>
                          <w:marTop w:val="0"/>
                          <w:marBottom w:val="0"/>
                          <w:divBdr>
                            <w:top w:val="none" w:sz="0" w:space="0" w:color="auto"/>
                            <w:left w:val="none" w:sz="0" w:space="0" w:color="auto"/>
                            <w:bottom w:val="none" w:sz="0" w:space="0" w:color="auto"/>
                            <w:right w:val="none" w:sz="0" w:space="0" w:color="auto"/>
                          </w:divBdr>
                        </w:div>
                      </w:divsChild>
                    </w:div>
                    <w:div w:id="1411610754">
                      <w:marLeft w:val="0"/>
                      <w:marRight w:val="0"/>
                      <w:marTop w:val="0"/>
                      <w:marBottom w:val="0"/>
                      <w:divBdr>
                        <w:top w:val="none" w:sz="0" w:space="0" w:color="auto"/>
                        <w:left w:val="none" w:sz="0" w:space="0" w:color="auto"/>
                        <w:bottom w:val="none" w:sz="0" w:space="0" w:color="auto"/>
                        <w:right w:val="none" w:sz="0" w:space="0" w:color="auto"/>
                      </w:divBdr>
                      <w:divsChild>
                        <w:div w:id="1298996885">
                          <w:marLeft w:val="0"/>
                          <w:marRight w:val="0"/>
                          <w:marTop w:val="0"/>
                          <w:marBottom w:val="0"/>
                          <w:divBdr>
                            <w:top w:val="none" w:sz="0" w:space="0" w:color="auto"/>
                            <w:left w:val="none" w:sz="0" w:space="0" w:color="auto"/>
                            <w:bottom w:val="none" w:sz="0" w:space="0" w:color="auto"/>
                            <w:right w:val="none" w:sz="0" w:space="0" w:color="auto"/>
                          </w:divBdr>
                        </w:div>
                      </w:divsChild>
                    </w:div>
                    <w:div w:id="13397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0538">
              <w:marLeft w:val="0"/>
              <w:marRight w:val="0"/>
              <w:marTop w:val="0"/>
              <w:marBottom w:val="0"/>
              <w:divBdr>
                <w:top w:val="none" w:sz="0" w:space="0" w:color="auto"/>
                <w:left w:val="none" w:sz="0" w:space="0" w:color="auto"/>
                <w:bottom w:val="none" w:sz="0" w:space="0" w:color="auto"/>
                <w:right w:val="none" w:sz="0" w:space="0" w:color="auto"/>
              </w:divBdr>
            </w:div>
            <w:div w:id="1443497043">
              <w:marLeft w:val="0"/>
              <w:marRight w:val="0"/>
              <w:marTop w:val="0"/>
              <w:marBottom w:val="385"/>
              <w:divBdr>
                <w:top w:val="none" w:sz="0" w:space="0" w:color="auto"/>
                <w:left w:val="none" w:sz="0" w:space="0" w:color="auto"/>
                <w:bottom w:val="none" w:sz="0" w:space="0" w:color="auto"/>
                <w:right w:val="none" w:sz="0" w:space="0" w:color="auto"/>
              </w:divBdr>
              <w:divsChild>
                <w:div w:id="2130396167">
                  <w:marLeft w:val="0"/>
                  <w:marRight w:val="0"/>
                  <w:marTop w:val="0"/>
                  <w:marBottom w:val="0"/>
                  <w:divBdr>
                    <w:top w:val="none" w:sz="0" w:space="0" w:color="auto"/>
                    <w:left w:val="none" w:sz="0" w:space="0" w:color="auto"/>
                    <w:bottom w:val="none" w:sz="0" w:space="0" w:color="auto"/>
                    <w:right w:val="none" w:sz="0" w:space="0" w:color="auto"/>
                  </w:divBdr>
                  <w:divsChild>
                    <w:div w:id="171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ukobr.ru/npd-doc?npmid=99&amp;npid=542682030&amp;anchor=XA00MG02OA" TargetMode="External"/><Relationship Id="rId13" Type="http://schemas.openxmlformats.org/officeDocument/2006/relationships/image" Target="media/image3.gi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ontrol" Target="activeX/activeX3.xml"/><Relationship Id="rId7" Type="http://schemas.openxmlformats.org/officeDocument/2006/relationships/hyperlink" Target="https://e.rukobr.ru/npd-doc?npmid=99&amp;npid=542682030&amp;anchor=XA00MG02OA" TargetMode="External"/><Relationship Id="rId12" Type="http://schemas.openxmlformats.org/officeDocument/2006/relationships/hyperlink" Target="https://e.rukobr.ru/npd-doc?npmid=99&amp;npid=542682026&amp;anchor=XA00MBS2N1"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profkiosk.ru/eServices/service_content/file/2fa99cd2-c33a-412a-91cc-0727aedaf278.pdf;Tablica%205.%20Prodolzhitelnost%20vneurochnykh%20zanyatijj%20dlya%209-11-kh%20klassov.pdf" TargetMode="External"/><Relationship Id="rId20" Type="http://schemas.openxmlformats.org/officeDocument/2006/relationships/control" Target="activeX/activeX2.xml"/><Relationship Id="rId1" Type="http://schemas.openxmlformats.org/officeDocument/2006/relationships/styles" Target="styles.xml"/><Relationship Id="rId6" Type="http://schemas.openxmlformats.org/officeDocument/2006/relationships/hyperlink" Target="https://e.rukobr.ru/npd-doc?npmid=99&amp;npid=542682032&amp;anchor=XA00MAG2N8" TargetMode="External"/><Relationship Id="rId11" Type="http://schemas.openxmlformats.org/officeDocument/2006/relationships/hyperlink" Target="https://e.rukobr.ru/npd-doc?npmid=99&amp;npid=542682030&amp;anchor=XA00MFI2O9" TargetMode="External"/><Relationship Id="rId24" Type="http://schemas.openxmlformats.org/officeDocument/2006/relationships/hyperlink" Target="https://e.profkiosk.ru/eServices/service_content/file/7470e85b-9879-440d-adf3-32ef9cc9403e.docx;Spravka%20Ocenka%20ehffektivnosti%20zanyatiya%20vneurochki.docx" TargetMode="External"/><Relationship Id="rId5" Type="http://schemas.openxmlformats.org/officeDocument/2006/relationships/image" Target="media/image2.jpeg"/><Relationship Id="rId15" Type="http://schemas.openxmlformats.org/officeDocument/2006/relationships/hyperlink" Target="https://e.profkiosk.ru/eServices/service_content/file/1ffb918c-4f8c-4782-8139-dd33c85c9ccd.pdf;Tablicy%203%20i%204.%20Prodolzhitelnost%20zanyatijj%20dlya%201%e2%80%938-kh%20klassov.pdf" TargetMode="External"/><Relationship Id="rId23" Type="http://schemas.openxmlformats.org/officeDocument/2006/relationships/image" Target="media/image7.png"/><Relationship Id="rId10" Type="http://schemas.openxmlformats.org/officeDocument/2006/relationships/hyperlink" Target="https://e.rukobr.ru/npd-doc?npmid=99&amp;npid=542682032&amp;anchor=XA00M802N7" TargetMode="External"/><Relationship Id="rId19" Type="http://schemas.openxmlformats.org/officeDocument/2006/relationships/control" Target="activeX/activeX1.xml"/><Relationship Id="rId4" Type="http://schemas.openxmlformats.org/officeDocument/2006/relationships/image" Target="media/image1.png"/><Relationship Id="rId9" Type="http://schemas.openxmlformats.org/officeDocument/2006/relationships/hyperlink" Target="https://e.profkiosk.ru/eServices/service_content/file/2f51d6ed-ddee-4338-bc82-daa02cd352ea.pdf;Tablica%202.%20Dlya%20zamestitelya%20direktora%20po%20VR%20Napravleniya%20i%20primernye%20formy%20vneurochnojj%20deyatelnosti.pdf" TargetMode="External"/><Relationship Id="rId14" Type="http://schemas.openxmlformats.org/officeDocument/2006/relationships/image" Target="media/image4.png"/><Relationship Id="rId22" Type="http://schemas.openxmlformats.org/officeDocument/2006/relationships/hyperlink" Target="https://e.rukobr.ru/npd-doc?npmid=99&amp;npid=56492071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1420</Words>
  <Characters>8098</Characters>
  <Application>Microsoft Office Word</Application>
  <DocSecurity>0</DocSecurity>
  <Lines>67</Lines>
  <Paragraphs>18</Paragraphs>
  <ScaleCrop>false</ScaleCrop>
  <Company>Krokoz™</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Ахмед</cp:lastModifiedBy>
  <cp:revision>2</cp:revision>
  <dcterms:created xsi:type="dcterms:W3CDTF">2021-03-06T14:25:00Z</dcterms:created>
  <dcterms:modified xsi:type="dcterms:W3CDTF">2021-03-06T14:27:00Z</dcterms:modified>
</cp:coreProperties>
</file>