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B1" w:rsidRPr="007338B1" w:rsidRDefault="007338B1" w:rsidP="007338B1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Муниципальное бюджетное общеобразовательное учреждение «Школа № 1»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br/>
        <w:t>(МБОУ «Школа № 1»)</w:t>
      </w:r>
    </w:p>
    <w:tbl>
      <w:tblPr>
        <w:tblW w:w="9789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8"/>
        <w:gridCol w:w="4171"/>
      </w:tblGrid>
      <w:tr w:rsidR="007338B1" w:rsidRPr="007338B1" w:rsidTr="00833E58">
        <w:tc>
          <w:tcPr>
            <w:tcW w:w="56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7338B1" w:rsidRPr="007338B1" w:rsidRDefault="007338B1" w:rsidP="0073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73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73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38B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МБОУ «Школа № 1»</w:t>
            </w:r>
            <w:r w:rsidRPr="007338B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br/>
            </w:r>
            <w:r w:rsidRPr="0073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 </w:t>
            </w:r>
            <w:r w:rsidRPr="007338B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06.07.2020</w:t>
            </w:r>
            <w:r w:rsidRPr="0073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 w:rsidRPr="007338B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5</w:t>
            </w:r>
            <w:r w:rsidRPr="0073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7338B1" w:rsidRPr="007338B1" w:rsidRDefault="007338B1" w:rsidP="00733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73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 </w:t>
            </w:r>
            <w:r w:rsidRPr="007338B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МБОУ «Школа № 1»</w:t>
            </w:r>
            <w:r w:rsidRPr="007338B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br/>
              <w:t>М.Е. Некрасова</w:t>
            </w:r>
            <w:r w:rsidRPr="007338B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br/>
              <w:t> </w:t>
            </w:r>
            <w:bookmarkStart w:id="0" w:name="_GoBack"/>
            <w:bookmarkEnd w:id="0"/>
            <w:r w:rsidRPr="007338B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07.07.2020</w:t>
            </w:r>
          </w:p>
        </w:tc>
      </w:tr>
    </w:tbl>
    <w:p w:rsidR="007338B1" w:rsidRPr="007338B1" w:rsidRDefault="007338B1" w:rsidP="007338B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338B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Положение об организации внеурочной деятельности в </w:t>
      </w:r>
      <w:r w:rsidRPr="007338B1">
        <w:rPr>
          <w:rFonts w:ascii="Georgia" w:eastAsia="Times New Roman" w:hAnsi="Georgia" w:cs="Times New Roman"/>
          <w:b/>
          <w:bCs/>
          <w:color w:val="0084A9"/>
          <w:sz w:val="28"/>
          <w:szCs w:val="28"/>
          <w:lang w:eastAsia="ru-RU"/>
        </w:rPr>
        <w:t>МБОУ «Школа № 1»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1.1. </w:t>
      </w:r>
      <w:proofErr w:type="gramStart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Настоящее Положение об организации внеурочной деятельности в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МБОУ «Школа № 1»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(далее – школа, Положение) разработано в соответствии с Федеральным законом от 29.12.2012 № 273-ФЗ «Об образовании в Российской Федерации», приказом </w:t>
      </w:r>
      <w:proofErr w:type="spellStart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Минобрнауки</w:t>
      </w:r>
      <w:proofErr w:type="spellEnd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России от 30.08.2013 № 1015 «Об утверждении Порядка организации и осуществления образовательной деятельности по основным общеобразовательным программам – образовательным программам начального общего, основного общего и среднего общего образования», ФГОС НОО, утвержденным приказом </w:t>
      </w:r>
      <w:proofErr w:type="spellStart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Минобрнауки</w:t>
      </w:r>
      <w:proofErr w:type="spellEnd"/>
      <w:proofErr w:type="gramEnd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России от 06.10.2009 № 373, ФГОС ООО, утвержденным приказом </w:t>
      </w:r>
      <w:proofErr w:type="spellStart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Минобрнауки</w:t>
      </w:r>
      <w:proofErr w:type="spellEnd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России от 17.12.2010 № 1897, ФГОС СОО, утвержденным приказом </w:t>
      </w:r>
      <w:proofErr w:type="spellStart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Минобрнауки</w:t>
      </w:r>
      <w:proofErr w:type="spellEnd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России от 17.05.2012 № 413, СанПиН 2.4.2.2821–10, утвержденными постановлением главного санитарного врача РФ от 29.12.2010 № 189,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 xml:space="preserve">приказом </w:t>
      </w:r>
      <w:proofErr w:type="spellStart"/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Минобрнауки</w:t>
      </w:r>
      <w:proofErr w:type="spellEnd"/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 xml:space="preserve"> Энской области от 02.08.2017 № 839-д «Об утверждении примерного положения о внеурочной деятельности», уставом школы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1.2. Положение регламентирует условия реализации внеурочной деятельности, порядок формирования плана и рабочих программ курсов внеурочной деятельности, организации краткосрочных мероприятий, а также устанавливает порядок участия в промежуточной аттестации учеников начального, основного и среднего общего образования в рамках внеурочной деятельности.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2. Условия реализации внеурочной деятельности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2.1. Внеурочная деятельность организуется по пяти направлениям развития личности учеников: спортивно-оздоровительное, духовно-нравственное, социальное, </w:t>
      </w:r>
      <w:proofErr w:type="spellStart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общеинтеллектуальное</w:t>
      </w:r>
      <w:proofErr w:type="spellEnd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общекультурное.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2.2. В организации внеурочной деятельности задействованы все педагогические работники школы. Координирующую роль осуществляет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директор школы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и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его заместители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2.3. Внеурочная деятельность осуществляется в формах, отличных от урочных, в виде разовых и краткосрочных мероприятий, постоянных занятий. При реализации внеурочной деятельности могут использоваться аудиторные и внеаудиторные формы образовательно-воспитательной деятельности.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2.4. Внеурочная деятельность реализуется школой как самостоятельно, так и посредством сетевых форм их реализации.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2.5. При организации внеурочной деятельности учеников в школе используются учебные кабинеты, общешкольные помещения, возможности структурного подразделения дополнительного образования детей школы. В период каникул для продолжения внеурочной деятельности могут использоваться возможности организаций отдыха детей и их оздоровления, тематических лагерных смен, летних школ, создаваемых на базе школы.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2.6. 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 спорта, других социальных партнеров, привлекает родительскую общественность.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3. Порядок разработки и утверждения плана внеурочной деятельности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3.1. План внеурочной деятельности (далее – план) является основным организационным механизмом реализации основных образовательных программ общего образования. План определяет состав и структуру направлений, формы организации и объем внеурочной деятельности.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3.2. На внеурочную деятельность в плане отводится:</w:t>
      </w:r>
    </w:p>
    <w:p w:rsidR="007338B1" w:rsidRPr="007338B1" w:rsidRDefault="007338B1" w:rsidP="00733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600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часов до 1350 часов на уровне начального общего образования за 4 года обучения;</w:t>
      </w:r>
    </w:p>
    <w:p w:rsidR="007338B1" w:rsidRPr="007338B1" w:rsidRDefault="007338B1" w:rsidP="00733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800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часов до 1750 часов на уровне основного общего образования за 5 лет обучения;</w:t>
      </w:r>
    </w:p>
    <w:p w:rsidR="007338B1" w:rsidRPr="007338B1" w:rsidRDefault="007338B1" w:rsidP="00733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300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часов до 700 часов на уровне среднего общего образования за 2 года обучения.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Предельно допустимый объем недельной нагрузки в плане независимо от продолжительности учебной недели и уровня общего образования не может превышать 10 академических часов.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3.3. План для каждого уровня общего образования должен включать:</w:t>
      </w:r>
    </w:p>
    <w:p w:rsidR="007338B1" w:rsidRPr="007338B1" w:rsidRDefault="007338B1" w:rsidP="00733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пояснительную записку: цели и задачи внеурочной деятельности, формы оценки, планируемые результаты, ресурсное обеспечение, запланированный объем нагрузки и режим внеурочных занятий;</w:t>
      </w:r>
    </w:p>
    <w:p w:rsidR="007338B1" w:rsidRPr="007338B1" w:rsidRDefault="007338B1" w:rsidP="00733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недельный план: направления и формы организации внеурочной деятельности, недельная нагрузка. План должен быть составлен в виде таблицы и состоять из двух частей – основной, которую разработчик плана определяет самостоятельно, и части, которую разработчик формирует с учетом выбора учеников и их родителей (законных представителей);</w:t>
      </w:r>
    </w:p>
    <w:p w:rsidR="007338B1" w:rsidRPr="007338B1" w:rsidRDefault="007338B1" w:rsidP="00733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годовой план: направления и формы организации внеурочной деятельности, годовая нагрузка. План составляется по форме недельного плана;</w:t>
      </w:r>
    </w:p>
    <w:p w:rsidR="007338B1" w:rsidRPr="007338B1" w:rsidRDefault="007338B1" w:rsidP="00733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перспективный план: период реализации внеурочной деятельности и объем нагрузки на период </w:t>
      </w:r>
      <w:proofErr w:type="gramStart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обучения</w:t>
      </w:r>
      <w:proofErr w:type="gramEnd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по основной образовательной программе общего образования. Количество часов перспективного плана не должно противоречить запланированным объемам годового плана и не должно превышать допустимую максимальную нагрузку, которая указана в пункте 3.2 настоящего Положения.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3.4. План составляет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заместитель директора по ВР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отдельно для каждого уровня общего образования. План формируется на нормативный срок освоения основной образовательной программы.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формировании плана обязательно учитываются:</w:t>
      </w:r>
    </w:p>
    <w:p w:rsidR="007338B1" w:rsidRPr="007338B1" w:rsidRDefault="007338B1" w:rsidP="007338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возможности школы и запланированные результаты основной образовательной программы;</w:t>
      </w:r>
    </w:p>
    <w:p w:rsidR="007338B1" w:rsidRPr="007338B1" w:rsidRDefault="007338B1" w:rsidP="007338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индивидуальные особенности и интересы учеников, пожелания их родителей;</w:t>
      </w:r>
    </w:p>
    <w:p w:rsidR="007338B1" w:rsidRPr="007338B1" w:rsidRDefault="007338B1" w:rsidP="007338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предложения педагогов и содержание планов классных руководителей, календаря образовательных событий.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3.5. План подлежит согласованию и утверждению в составе основных образовательных программ общего образования.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3.6. Изменения в план вносятся с целью корректировки запланированных объемов нагрузки и приведения его в соответствие с действующим законодательством. План подлежит ежегодному обновлению в целях учета интересов и потребностей учеников, их родителей (законных представителей). Для этого во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втором полугодии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текущего года изучаются запросы участников образовательных отношений. Педагоги анализируют потребности учеников с помощью диагностики познавательной активности, классные руководители проводят родительские собрания. Для учеников 1-х классов выбор рабочих программ внеурочной деятельности предлагается родителям будущих первоклассников на установочном родительском собрании.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3.7. Изменения в план вносятся в порядке, указанном в пункте 3.5 настоящего Положения.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lastRenderedPageBreak/>
        <w:t>4. Порядок формирования и утверждения рабочих программ курсов внеурочной деятельности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4.1. Рабочие программы курсов внеурочной деятельности (далее – программы курса) разрабатывает каждый педагог самостоятельно в соответствии с уровнем своей квалификации и авторским видением курса. При необходимости к разработке приказом директора школы привлекается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методист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и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заместитель директора по ВР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4.2. Структура программы курса должна содержать:</w:t>
      </w:r>
    </w:p>
    <w:p w:rsidR="007338B1" w:rsidRPr="007338B1" w:rsidRDefault="007338B1" w:rsidP="00733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результаты освоения курса внеурочной деятельности;</w:t>
      </w:r>
    </w:p>
    <w:p w:rsidR="007338B1" w:rsidRPr="007338B1" w:rsidRDefault="007338B1" w:rsidP="00733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содержание курса внеурочной деятельности с указанием форм организации и видов деятельности;</w:t>
      </w:r>
    </w:p>
    <w:p w:rsidR="007338B1" w:rsidRPr="007338B1" w:rsidRDefault="007338B1" w:rsidP="00733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тематическое планирование.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4.3. Программы курсов разрабатываются на основе требований к результатам освоения основной образовательной программы общего образования и с учетом программ, включенных в ее структуру, а также индивидуальных особенностей, интересов и потребностей учеников и их родителей (законных представителей). Для учеников с ОВЗ и детей-инвалидов при формировании программы курса учитываются особенности их психофизического развития и требования ФГОС учеников с умственной отсталостью (интеллектуальными нарушениями), ФГОС для детей с ограниченными возможностями здоровья. Программа курса может быть разработана на основе примерных и авторских программ либо полностью самостоятельно составляется педагогом.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4.4. Срок действия и объем нагрузки прописываются в программе с учетом содержания плана внеурочной деятельности.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4.5. Разработанный проект программы курса представляется на проверку и предварительное согласование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заместителю директора по ВР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Проект образовательной программы, сформированной для учеников с ОВЗ и детей-инвалидов, дополнительно представляется на согласование психолого-медико-педагогической комиссии.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4.6. После предварительного согласования проект программы курса подлежит согласованию и утверждению в составе основных образовательных программ общего образования.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4.7. Выполнение программы курса обеспечивает педагог, осуществляющий реализацию этой программы. Контроль выполнения программы курса осуществляет заместитель директора по ВР.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5. Порядок организации разовых и краткосрочных мероприятий внеурочной деятельности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5.1. Разовые и краткосрочные мероприятия организуют и реализуют педагоги, назначенные приказом директора школы.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5.2. Срок реализации и объем мероприятия прописывается ответственным педагогом в плане (сценарии) мероприятия в соответствии с содержанием плана внеурочной деятельности.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5.3. Педагог составляет план (сценарий) мероприятия внеурочной деятельности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 в свободной форме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Содержание мероприятия внеурочной деятельности педагог прописывает в соответствии с запланированными результатами основных образовательных программ общего образования.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5.4. Контроль реализации мероприятия осуществляет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заместитель директора по ВР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6. Порядок участия во внеурочной деятельности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6.1. Участие во внеурочной деятельности является обязательным для всех учеников начального, основного и среднего общего образования.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6.2. Для проведения мероприятия и занятий по курсам внеурочной деятельности допускается комплектование групп как из учеников одного класса, параллели классов, так и учеников разных возрастов, но в пределах одного уровня образования. При наличии необходимых ресурсов возможно деление одного класса на группы.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Комплектование групп учеников по каждому курсу внеурочной деятельности осуществляется приказом директора школы ежегодно до начала учебного года. Наполняемость группы устанавливается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содержанием программы курса.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Формирование групп для разовых и кратковременных мероприятий осуществляется на основании плана мероприятия.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6.3. Расписание занятий курсов внеурочной деятельности составляется в начале учебного года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заместителем директора по ВР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по представлению педагогических работников с учетом установления наиболее благоприятного режима труда и отдыха учеников. Расписание утверждается директором школы. Перенос занятий или изменение расписания производится только по согласованию с администрацией школы и оформляется документально.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6.4. Учет занятости учеников внеурочной деятельностью осуществляется педагогами в </w:t>
      </w:r>
      <w:r w:rsidRPr="007338B1">
        <w:rPr>
          <w:rFonts w:ascii="Georgia" w:eastAsia="Times New Roman" w:hAnsi="Georgia" w:cs="Times New Roman"/>
          <w:color w:val="0084A9"/>
          <w:sz w:val="27"/>
          <w:szCs w:val="27"/>
          <w:lang w:eastAsia="ru-RU"/>
        </w:rPr>
        <w:t>журнале учета внеурочной деятельности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Журнал учета должен содержать:</w:t>
      </w:r>
    </w:p>
    <w:p w:rsidR="007338B1" w:rsidRPr="007338B1" w:rsidRDefault="007338B1" w:rsidP="00733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титульный лист: наименование школы, учебный год, класс;</w:t>
      </w:r>
    </w:p>
    <w:p w:rsidR="007338B1" w:rsidRPr="007338B1" w:rsidRDefault="007338B1" w:rsidP="00733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информационный лист для учета занятий курсов: наименование курса, Ф. И. О. педагога, назначенного вести курс, Ф. И. О. 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учащегося, дату, содержание и форму проведения занятия. Содержание занятий в журнале учета должно соответствовать содержанию программы курса внеурочной деятельности;</w:t>
      </w:r>
    </w:p>
    <w:p w:rsidR="007338B1" w:rsidRPr="007338B1" w:rsidRDefault="007338B1" w:rsidP="00733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информационный лист для учета мероприятий: наименование мероприятия, Ф. И. О. ответственного педагога, Ф. И. О. ученика, дату и форму проведения мероприятия.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Порядок ведения, хранения журнала учета внеурочной занятости аналогичен правилам хранения и ведения классных журналов. Журналы хранятся в специально отведенном для этого месте.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7. Промежуточная аттестация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7.1. Освоение программ курсов внеурочной деятельности на каждом уровне общего образования сопровождается промежуточной аттестацией учащихся в формах, определенных планом внеурочной деятельности и программой курса внеурочной деятельности.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Основными формами учета внеурочной деятельности учеников являются индивидуальная оценка на основании портфолио, письменной работы, коллективная оценка деятельности класса или группы учащихся на основании выполнения проекта или творческой работы.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7.2. Школа вправе засчитать результаты освоения учащимися образовательных программ в иных образовательных организациях и организациях, осуществляющих образовательную деятельность.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Для получения зачета родители (законные представители) несовершеннолетнего обучающегося, совершеннолетние обучающиеся представляют в школу следующие документы:</w:t>
      </w:r>
    </w:p>
    <w:p w:rsidR="007338B1" w:rsidRPr="007338B1" w:rsidRDefault="007338B1" w:rsidP="00733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заявление о зачете курса внеурочной деятельности. В заявлении указывают наименование курса, группу и годы изучения курса, полное наименование и юридический адрес организации, в которой проходило обучение, формы и результаты аттестации;</w:t>
      </w:r>
    </w:p>
    <w:p w:rsidR="007338B1" w:rsidRPr="007338B1" w:rsidRDefault="007338B1" w:rsidP="00733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документ об обучении или </w:t>
      </w:r>
      <w:proofErr w:type="gramStart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справку</w:t>
      </w:r>
      <w:proofErr w:type="gramEnd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 периоде обучения, составленные по форме организации, в которой обучающийся проходил обучение;</w:t>
      </w:r>
    </w:p>
    <w:p w:rsidR="007338B1" w:rsidRPr="007338B1" w:rsidRDefault="007338B1" w:rsidP="00733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копию лицензии на осуществление образовательной деятельности организации, в которой </w:t>
      </w:r>
      <w:proofErr w:type="gramStart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обучающийся</w:t>
      </w:r>
      <w:proofErr w:type="gramEnd"/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получал образование или обучался.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Зачету подлежат результаты курсов внеурочной деятельности, если направление рабочей программы курса внеурочной деятельности совпадает с направленностью дополнительной общеобразовательной программы и объем часов курса составляет не менее 90 процентов от объема, реализуемого на данном этапе обучения. При несовпадении направления и (или) объемов в зачете результатов отказывают. </w:t>
      </w: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В определенных ситуациях решение о зачете принимается на педагогическом совете школы.</w:t>
      </w:r>
    </w:p>
    <w:p w:rsidR="007338B1" w:rsidRPr="007338B1" w:rsidRDefault="007338B1" w:rsidP="007338B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Решение о зачете результатов оформляется приказом директора школы и вносится в личное дело обучающегося.</w:t>
      </w:r>
    </w:p>
    <w:p w:rsidR="00B142D8" w:rsidRDefault="007338B1" w:rsidP="007338B1">
      <w:r w:rsidRPr="007338B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Печать</w:t>
      </w:r>
    </w:p>
    <w:sectPr w:rsidR="00B142D8" w:rsidSect="00B14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227"/>
    <w:multiLevelType w:val="multilevel"/>
    <w:tmpl w:val="46AE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056D86"/>
    <w:multiLevelType w:val="multilevel"/>
    <w:tmpl w:val="1550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D351C"/>
    <w:multiLevelType w:val="multilevel"/>
    <w:tmpl w:val="841E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D5DA5"/>
    <w:multiLevelType w:val="multilevel"/>
    <w:tmpl w:val="B24C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A81C11"/>
    <w:multiLevelType w:val="multilevel"/>
    <w:tmpl w:val="C238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643169"/>
    <w:multiLevelType w:val="multilevel"/>
    <w:tmpl w:val="8AE0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8B1"/>
    <w:rsid w:val="007338B1"/>
    <w:rsid w:val="00833E58"/>
    <w:rsid w:val="00B1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1942</Words>
  <Characters>11076</Characters>
  <Application>Microsoft Office Word</Application>
  <DocSecurity>0</DocSecurity>
  <Lines>92</Lines>
  <Paragraphs>25</Paragraphs>
  <ScaleCrop>false</ScaleCrop>
  <Company>Krokoz™</Company>
  <LinksUpToDate>false</LinksUpToDate>
  <CharactersWithSpaces>12993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hanruo@mail.ru</cp:lastModifiedBy>
  <cp:revision>4</cp:revision>
  <dcterms:created xsi:type="dcterms:W3CDTF">2021-03-06T14:02:00Z</dcterms:created>
  <dcterms:modified xsi:type="dcterms:W3CDTF">2021-03-09T07:56:00Z</dcterms:modified>
</cp:coreProperties>
</file>